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C2BC4" w14:textId="77777777" w:rsidR="003A7CD3" w:rsidRDefault="003A7CD3">
      <w:pPr>
        <w:pStyle w:val="Ttulo1"/>
        <w:tabs>
          <w:tab w:val="left" w:pos="0"/>
        </w:tabs>
        <w:ind w:left="0" w:firstLine="0"/>
        <w:jc w:val="center"/>
      </w:pPr>
    </w:p>
    <w:p w14:paraId="1497C5C3" w14:textId="77777777" w:rsidR="003A7CD3" w:rsidRDefault="001D03A8">
      <w:pPr>
        <w:pStyle w:val="Ttulo1"/>
        <w:tabs>
          <w:tab w:val="left" w:pos="0"/>
        </w:tabs>
        <w:ind w:left="0" w:firstLine="0"/>
        <w:jc w:val="center"/>
      </w:pPr>
      <w:r>
        <w:rPr>
          <w:sz w:val="28"/>
          <w:szCs w:val="28"/>
        </w:rPr>
        <w:t>TERMO</w:t>
      </w:r>
      <w:r>
        <w:rPr>
          <w:spacing w:val="-4"/>
          <w:sz w:val="28"/>
          <w:szCs w:val="28"/>
        </w:rPr>
        <w:t xml:space="preserve"> </w:t>
      </w:r>
      <w:r>
        <w:rPr>
          <w:sz w:val="28"/>
          <w:szCs w:val="28"/>
        </w:rPr>
        <w:t>DE</w:t>
      </w:r>
      <w:r>
        <w:rPr>
          <w:spacing w:val="-4"/>
          <w:sz w:val="28"/>
          <w:szCs w:val="28"/>
        </w:rPr>
        <w:t xml:space="preserve"> </w:t>
      </w:r>
      <w:r>
        <w:rPr>
          <w:sz w:val="28"/>
          <w:szCs w:val="28"/>
        </w:rPr>
        <w:t>REFERÊNCIA</w:t>
      </w:r>
    </w:p>
    <w:p w14:paraId="1D8A8F3A" w14:textId="77777777" w:rsidR="003A7CD3" w:rsidRDefault="001D03A8">
      <w:pPr>
        <w:pStyle w:val="Corpodetexto"/>
        <w:jc w:val="center"/>
      </w:pPr>
      <w:r>
        <w:rPr>
          <w:rFonts w:ascii="Arial" w:hAnsi="Arial" w:cs="Arial"/>
          <w:sz w:val="20"/>
          <w:szCs w:val="20"/>
        </w:rPr>
        <w:t xml:space="preserve">Processo </w:t>
      </w:r>
      <w:proofErr w:type="spellStart"/>
      <w:r>
        <w:rPr>
          <w:rFonts w:ascii="Arial" w:hAnsi="Arial" w:cs="Arial"/>
          <w:sz w:val="20"/>
          <w:szCs w:val="20"/>
        </w:rPr>
        <w:t>SGPe</w:t>
      </w:r>
      <w:proofErr w:type="spellEnd"/>
      <w:r>
        <w:rPr>
          <w:rFonts w:ascii="Arial" w:hAnsi="Arial" w:cs="Arial"/>
          <w:sz w:val="20"/>
          <w:szCs w:val="20"/>
        </w:rPr>
        <w:t xml:space="preserve"> SES </w:t>
      </w:r>
      <w:r>
        <w:rPr>
          <w:rFonts w:ascii="Arial" w:hAnsi="Arial" w:cs="Arial"/>
          <w:color w:val="FF0000"/>
          <w:sz w:val="20"/>
          <w:szCs w:val="20"/>
        </w:rPr>
        <w:t>XXXXX/XXXX</w:t>
      </w:r>
    </w:p>
    <w:p w14:paraId="67A55F30" w14:textId="77777777" w:rsidR="003A7CD3" w:rsidRDefault="003A7CD3">
      <w:pPr>
        <w:pStyle w:val="Corpodetexto"/>
        <w:spacing w:before="120"/>
        <w:ind w:left="336" w:hanging="336"/>
        <w:jc w:val="center"/>
        <w:rPr>
          <w:rFonts w:ascii="Arial" w:hAnsi="Arial" w:cs="Arial"/>
          <w:sz w:val="20"/>
          <w:szCs w:val="20"/>
        </w:rPr>
      </w:pPr>
    </w:p>
    <w:p w14:paraId="4E419A57" w14:textId="77777777" w:rsidR="003A7CD3" w:rsidRDefault="003A7CD3">
      <w:pPr>
        <w:spacing w:before="120"/>
        <w:ind w:left="336" w:hanging="336"/>
        <w:jc w:val="center"/>
        <w:rPr>
          <w:rFonts w:ascii="Arial" w:hAnsi="Arial" w:cs="Arial"/>
        </w:rPr>
      </w:pPr>
    </w:p>
    <w:p w14:paraId="45CAD6A5" w14:textId="77777777" w:rsidR="003A7CD3" w:rsidRDefault="003A7CD3">
      <w:pPr>
        <w:pStyle w:val="LO-Normal"/>
        <w:jc w:val="center"/>
        <w:rPr>
          <w:rFonts w:ascii="Calibri" w:hAnsi="Calibri" w:cs="Calibri"/>
          <w:b/>
          <w:color w:val="FF0000"/>
          <w:sz w:val="22"/>
          <w:szCs w:val="22"/>
        </w:rPr>
      </w:pPr>
    </w:p>
    <w:p w14:paraId="11994605" w14:textId="77777777" w:rsidR="003A7CD3" w:rsidRDefault="003A7CD3">
      <w:pPr>
        <w:pStyle w:val="LO-Normal"/>
        <w:jc w:val="center"/>
        <w:rPr>
          <w:rFonts w:ascii="Calibri" w:hAnsi="Calibri" w:cs="Calibri"/>
          <w:b/>
          <w:color w:val="FF0000"/>
          <w:sz w:val="22"/>
          <w:szCs w:val="22"/>
        </w:rPr>
      </w:pPr>
    </w:p>
    <w:tbl>
      <w:tblPr>
        <w:tblW w:w="9717" w:type="dxa"/>
        <w:jc w:val="center"/>
        <w:tblLayout w:type="fixed"/>
        <w:tblLook w:val="04A0" w:firstRow="1" w:lastRow="0" w:firstColumn="1" w:lastColumn="0" w:noHBand="0" w:noVBand="1"/>
      </w:tblPr>
      <w:tblGrid>
        <w:gridCol w:w="9717"/>
      </w:tblGrid>
      <w:tr w:rsidR="003A7CD3" w14:paraId="239F7A13" w14:textId="77777777" w:rsidTr="00F7651C">
        <w:trPr>
          <w:jc w:val="center"/>
        </w:trPr>
        <w:tc>
          <w:tcPr>
            <w:tcW w:w="9717" w:type="dxa"/>
            <w:tcBorders>
              <w:top w:val="single" w:sz="4" w:space="0" w:color="000000"/>
              <w:left w:val="single" w:sz="4" w:space="0" w:color="000000"/>
              <w:bottom w:val="single" w:sz="4" w:space="0" w:color="000000"/>
              <w:right w:val="single" w:sz="4" w:space="0" w:color="000000"/>
            </w:tcBorders>
            <w:shd w:val="clear" w:color="auto" w:fill="365F91"/>
          </w:tcPr>
          <w:p w14:paraId="401FEBA2" w14:textId="77777777" w:rsidR="003A7CD3" w:rsidRDefault="001D03A8">
            <w:pPr>
              <w:pStyle w:val="LO-Normal"/>
              <w:rPr>
                <w:rFonts w:ascii="Arial" w:hAnsi="Arial" w:cs="Arial"/>
                <w:b/>
                <w:color w:val="FFFFFF"/>
                <w:sz w:val="22"/>
                <w:szCs w:val="22"/>
              </w:rPr>
            </w:pPr>
            <w:r>
              <w:rPr>
                <w:rFonts w:ascii="Arial" w:hAnsi="Arial" w:cs="Arial"/>
                <w:b/>
                <w:color w:val="FFFFFF"/>
                <w:sz w:val="22"/>
                <w:szCs w:val="22"/>
              </w:rPr>
              <w:t>REQUISITANTE</w:t>
            </w:r>
          </w:p>
        </w:tc>
      </w:tr>
      <w:tr w:rsidR="003A7CD3" w14:paraId="576CAC9A" w14:textId="77777777" w:rsidTr="00F7651C">
        <w:trPr>
          <w:jc w:val="center"/>
        </w:trPr>
        <w:tc>
          <w:tcPr>
            <w:tcW w:w="9717" w:type="dxa"/>
            <w:tcBorders>
              <w:top w:val="single" w:sz="4" w:space="0" w:color="000000"/>
              <w:left w:val="single" w:sz="4" w:space="0" w:color="000000"/>
              <w:bottom w:val="single" w:sz="4" w:space="0" w:color="000000"/>
              <w:right w:val="single" w:sz="4" w:space="0" w:color="000000"/>
            </w:tcBorders>
          </w:tcPr>
          <w:p w14:paraId="381AE4AC" w14:textId="77777777" w:rsidR="003A7CD3" w:rsidRDefault="003A7CD3" w:rsidP="00B05C54">
            <w:pPr>
              <w:pStyle w:val="LO-Normal"/>
              <w:ind w:right="260"/>
              <w:rPr>
                <w:rFonts w:ascii="Arial" w:hAnsi="Arial" w:cs="Arial"/>
                <w:b/>
                <w:sz w:val="22"/>
                <w:szCs w:val="22"/>
              </w:rPr>
            </w:pPr>
          </w:p>
          <w:p w14:paraId="7AC3760B" w14:textId="77777777" w:rsidR="003A7CD3" w:rsidRDefault="003A7CD3">
            <w:pPr>
              <w:pStyle w:val="LO-Normal"/>
              <w:rPr>
                <w:rFonts w:ascii="Arial" w:hAnsi="Arial" w:cs="Arial"/>
                <w:b/>
                <w:sz w:val="22"/>
                <w:szCs w:val="22"/>
              </w:rPr>
            </w:pPr>
          </w:p>
          <w:p w14:paraId="379482DA" w14:textId="77777777" w:rsidR="003A7CD3" w:rsidRDefault="003A7CD3">
            <w:pPr>
              <w:pStyle w:val="LO-Normal"/>
              <w:rPr>
                <w:rFonts w:ascii="Arial" w:hAnsi="Arial" w:cs="Arial"/>
                <w:b/>
                <w:sz w:val="22"/>
                <w:szCs w:val="22"/>
              </w:rPr>
            </w:pPr>
          </w:p>
        </w:tc>
      </w:tr>
    </w:tbl>
    <w:p w14:paraId="7F266DC1" w14:textId="77777777" w:rsidR="003A7CD3" w:rsidRDefault="003A7CD3">
      <w:pPr>
        <w:pStyle w:val="Corpodetexto"/>
        <w:jc w:val="both"/>
        <w:rPr>
          <w:rFonts w:ascii="Calibri" w:hAnsi="Calibri" w:cs="Calibri"/>
        </w:rPr>
      </w:pPr>
    </w:p>
    <w:tbl>
      <w:tblPr>
        <w:tblW w:w="9875" w:type="dxa"/>
        <w:jc w:val="center"/>
        <w:tblLayout w:type="fixed"/>
        <w:tblLook w:val="04A0" w:firstRow="1" w:lastRow="0" w:firstColumn="1" w:lastColumn="0" w:noHBand="0" w:noVBand="1"/>
      </w:tblPr>
      <w:tblGrid>
        <w:gridCol w:w="9639"/>
        <w:gridCol w:w="236"/>
      </w:tblGrid>
      <w:tr w:rsidR="003A7CD3" w14:paraId="35A1ECF9"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04D6ED7" w14:textId="77777777" w:rsidR="003A7CD3" w:rsidRDefault="001D03A8" w:rsidP="00B05C54">
            <w:pPr>
              <w:pStyle w:val="LO-Normal"/>
              <w:ind w:left="-120"/>
              <w:jc w:val="both"/>
            </w:pPr>
            <w:r>
              <w:rPr>
                <w:rFonts w:ascii="Arial" w:hAnsi="Arial" w:cs="Arial"/>
                <w:b/>
                <w:color w:val="FFFFFF"/>
                <w:sz w:val="22"/>
                <w:szCs w:val="22"/>
              </w:rPr>
              <w:t>1. DO OBJETO (</w:t>
            </w:r>
            <w:r>
              <w:rPr>
                <w:rStyle w:val="Forte"/>
                <w:rFonts w:ascii="Arial" w:hAnsi="Arial" w:cs="Arial"/>
                <w:color w:val="FFFFFF"/>
                <w:sz w:val="22"/>
                <w:szCs w:val="22"/>
              </w:rPr>
              <w:t xml:space="preserve">ARTS. 6º, XXIII, “A”; 18, II; e </w:t>
            </w:r>
            <w:r>
              <w:rPr>
                <w:rFonts w:ascii="Arial" w:hAnsi="Arial" w:cs="Arial"/>
                <w:b/>
                <w:color w:val="FFFFFF"/>
                <w:sz w:val="22"/>
                <w:szCs w:val="22"/>
              </w:rPr>
              <w:t>40, § 1º, I, DA LEI Nº 14.133/2021</w:t>
            </w:r>
            <w:r>
              <w:rPr>
                <w:rStyle w:val="Forte"/>
                <w:rFonts w:ascii="Arial" w:hAnsi="Arial" w:cs="Arial"/>
                <w:color w:val="FFFFFF"/>
                <w:sz w:val="22"/>
                <w:szCs w:val="22"/>
              </w:rPr>
              <w:t>)</w:t>
            </w:r>
          </w:p>
        </w:tc>
      </w:tr>
      <w:tr w:rsidR="003A7CD3" w14:paraId="67A009EB"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tbl>
            <w:tblPr>
              <w:tblW w:w="9570" w:type="dxa"/>
              <w:jc w:val="center"/>
              <w:tblLayout w:type="fixed"/>
              <w:tblLook w:val="04A0" w:firstRow="1" w:lastRow="0" w:firstColumn="1" w:lastColumn="0" w:noHBand="0" w:noVBand="1"/>
            </w:tblPr>
            <w:tblGrid>
              <w:gridCol w:w="9570"/>
            </w:tblGrid>
            <w:tr w:rsidR="003A7CD3" w14:paraId="14497427"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200CCF26" w14:textId="77777777" w:rsidR="003A7CD3" w:rsidRDefault="003A7CD3">
                  <w:pPr>
                    <w:pStyle w:val="PargrafodaLista"/>
                    <w:snapToGrid w:val="0"/>
                    <w:spacing w:before="0"/>
                    <w:ind w:left="0"/>
                    <w:jc w:val="both"/>
                    <w:rPr>
                      <w:rFonts w:ascii="Arial" w:hAnsi="Arial" w:cs="Arial"/>
                      <w:sz w:val="22"/>
                      <w:szCs w:val="22"/>
                    </w:rPr>
                  </w:pPr>
                </w:p>
                <w:p w14:paraId="267399A2" w14:textId="77777777" w:rsidR="003A7CD3" w:rsidRDefault="001D03A8">
                  <w:pPr>
                    <w:pStyle w:val="LO-Normal"/>
                    <w:jc w:val="both"/>
                  </w:pPr>
                  <w:r>
                    <w:rPr>
                      <w:rFonts w:ascii="Arial" w:eastAsia="Garamond" w:hAnsi="Arial" w:cs="Arial"/>
                      <w:iCs/>
                      <w:sz w:val="22"/>
                      <w:szCs w:val="22"/>
                    </w:rPr>
                    <w:t>Solicitação de c</w:t>
                  </w:r>
                  <w:r>
                    <w:rPr>
                      <w:rFonts w:ascii="Arial" w:eastAsia="Arial" w:hAnsi="Arial" w:cs="Arial"/>
                      <w:sz w:val="22"/>
                      <w:szCs w:val="22"/>
                    </w:rPr>
                    <w:t xml:space="preserve">ontratação dos serviços de </w:t>
                  </w:r>
                  <w:r>
                    <w:rPr>
                      <w:rFonts w:ascii="Arial" w:eastAsia="Arial" w:hAnsi="Arial" w:cs="Arial"/>
                      <w:sz w:val="22"/>
                      <w:szCs w:val="22"/>
                      <w:u w:val="single"/>
                    </w:rPr>
                    <w:t xml:space="preserve">                                                                           </w:t>
                  </w:r>
                  <w:proofErr w:type="gramStart"/>
                  <w:r>
                    <w:rPr>
                      <w:rFonts w:ascii="Arial" w:eastAsia="Arial" w:hAnsi="Arial" w:cs="Arial"/>
                      <w:sz w:val="22"/>
                      <w:szCs w:val="22"/>
                      <w:u w:val="single"/>
                    </w:rPr>
                    <w:t xml:space="preserve">  .</w:t>
                  </w:r>
                  <w:proofErr w:type="gramEnd"/>
                </w:p>
                <w:p w14:paraId="3BD99180" w14:textId="77777777" w:rsidR="003A7CD3" w:rsidRDefault="003A7CD3">
                  <w:pPr>
                    <w:pStyle w:val="LO-Normal"/>
                    <w:jc w:val="both"/>
                    <w:rPr>
                      <w:rFonts w:ascii="Arial" w:eastAsia="Arial" w:hAnsi="Arial" w:cs="Arial"/>
                      <w:color w:val="FF0000"/>
                      <w:sz w:val="22"/>
                      <w:szCs w:val="22"/>
                    </w:rPr>
                  </w:pPr>
                </w:p>
                <w:p w14:paraId="24AFB770" w14:textId="77777777" w:rsidR="003A7CD3" w:rsidRDefault="001D03A8">
                  <w:pPr>
                    <w:pStyle w:val="LO-Normal"/>
                    <w:jc w:val="both"/>
                    <w:rPr>
                      <w:rFonts w:ascii="Arial" w:eastAsia="Arial" w:hAnsi="Arial" w:cs="Arial"/>
                      <w:color w:val="FF0000"/>
                      <w:sz w:val="22"/>
                      <w:szCs w:val="22"/>
                    </w:rPr>
                  </w:pPr>
                  <w:r>
                    <w:rPr>
                      <w:rFonts w:ascii="Arial" w:eastAsia="Arial" w:hAnsi="Arial" w:cs="Arial"/>
                      <w:color w:val="FF0000"/>
                      <w:sz w:val="22"/>
                      <w:szCs w:val="22"/>
                    </w:rPr>
                    <w:t xml:space="preserve">Nota: Utilizar o mesmo objeto do Documento de Oficialização da Demanda e do Estudo Técnico Preliminar. </w:t>
                  </w:r>
                  <w:r>
                    <w:rPr>
                      <w:rFonts w:ascii="Arial" w:eastAsia="SimSun" w:hAnsi="Arial" w:cs="Arial"/>
                      <w:color w:val="FF0000"/>
                      <w:sz w:val="22"/>
                      <w:szCs w:val="22"/>
                    </w:rPr>
                    <w:t>O objeto da licitação deve ser sucinto e claro.</w:t>
                  </w:r>
                </w:p>
                <w:p w14:paraId="041D18A9" w14:textId="77777777" w:rsidR="003A7CD3" w:rsidRDefault="003A7CD3">
                  <w:pPr>
                    <w:pStyle w:val="LO-Normal"/>
                    <w:tabs>
                      <w:tab w:val="left" w:pos="786"/>
                    </w:tabs>
                    <w:jc w:val="both"/>
                    <w:rPr>
                      <w:rFonts w:ascii="Arial" w:eastAsia="SimSun" w:hAnsi="Arial" w:cs="Arial"/>
                      <w:color w:val="FF0000"/>
                      <w:sz w:val="22"/>
                      <w:szCs w:val="22"/>
                    </w:rPr>
                  </w:pPr>
                </w:p>
                <w:p w14:paraId="6B47BE1E" w14:textId="77777777" w:rsidR="003A7CD3" w:rsidRDefault="001D03A8">
                  <w:pPr>
                    <w:pStyle w:val="LO-Normal"/>
                    <w:tabs>
                      <w:tab w:val="left" w:pos="786"/>
                    </w:tabs>
                    <w:jc w:val="both"/>
                    <w:rPr>
                      <w:rFonts w:ascii="Arial" w:hAnsi="Arial" w:cs="Arial"/>
                      <w:sz w:val="22"/>
                      <w:szCs w:val="22"/>
                    </w:rPr>
                  </w:pPr>
                  <w:r>
                    <w:rPr>
                      <w:rFonts w:ascii="Arial" w:hAnsi="Arial" w:cs="Arial"/>
                      <w:sz w:val="22"/>
                      <w:szCs w:val="22"/>
                    </w:rPr>
                    <w:t>As condições de vigência e prorrogação constam no item 13.</w:t>
                  </w:r>
                </w:p>
                <w:p w14:paraId="3A5583FA" w14:textId="77777777" w:rsidR="003A7CD3" w:rsidRDefault="003A7CD3">
                  <w:pPr>
                    <w:pStyle w:val="Normal2"/>
                    <w:jc w:val="both"/>
                    <w:rPr>
                      <w:rFonts w:ascii="Arial" w:hAnsi="Arial" w:cs="Arial"/>
                      <w:sz w:val="22"/>
                      <w:szCs w:val="22"/>
                    </w:rPr>
                  </w:pPr>
                </w:p>
                <w:p w14:paraId="7DB4EA0E" w14:textId="77777777" w:rsidR="003A7CD3" w:rsidRDefault="001D03A8">
                  <w:pPr>
                    <w:pStyle w:val="Normal2"/>
                    <w:jc w:val="both"/>
                  </w:pPr>
                  <w:r>
                    <w:rPr>
                      <w:rFonts w:ascii="Arial" w:hAnsi="Arial" w:cs="Arial"/>
                      <w:b/>
                      <w:sz w:val="22"/>
                      <w:szCs w:val="22"/>
                    </w:rPr>
                    <w:t>1.1. Especificações e quantidades:</w:t>
                  </w:r>
                </w:p>
                <w:p w14:paraId="20840BEE" w14:textId="77777777" w:rsidR="003A7CD3" w:rsidRDefault="003A7CD3">
                  <w:pPr>
                    <w:pStyle w:val="Normal2"/>
                    <w:jc w:val="both"/>
                    <w:rPr>
                      <w:rFonts w:ascii="Arial" w:hAnsi="Arial" w:cs="Arial"/>
                      <w:sz w:val="22"/>
                      <w:szCs w:val="22"/>
                    </w:rPr>
                  </w:pPr>
                </w:p>
                <w:p w14:paraId="04CA7238" w14:textId="77777777" w:rsidR="003A7CD3" w:rsidRDefault="001D03A8">
                  <w:pPr>
                    <w:pStyle w:val="LO-Normal"/>
                    <w:tabs>
                      <w:tab w:val="left" w:pos="480"/>
                    </w:tabs>
                    <w:jc w:val="both"/>
                  </w:pPr>
                  <w:r>
                    <w:rPr>
                      <w:rFonts w:ascii="Arial" w:hAnsi="Arial" w:cs="Arial"/>
                      <w:b/>
                      <w:bCs/>
                      <w:sz w:val="22"/>
                      <w:szCs w:val="22"/>
                    </w:rPr>
                    <w:t xml:space="preserve">1.1.1. </w:t>
                  </w:r>
                  <w:r>
                    <w:rPr>
                      <w:rFonts w:ascii="Arial" w:hAnsi="Arial" w:cs="Arial"/>
                      <w:sz w:val="22"/>
                      <w:szCs w:val="22"/>
                    </w:rPr>
                    <w:t>Conforme Anexo I.</w:t>
                  </w:r>
                </w:p>
                <w:p w14:paraId="658C9021" w14:textId="77777777" w:rsidR="003A7CD3" w:rsidRDefault="003A7CD3">
                  <w:pPr>
                    <w:pStyle w:val="LO-Normal"/>
                    <w:tabs>
                      <w:tab w:val="left" w:pos="480"/>
                    </w:tabs>
                    <w:jc w:val="both"/>
                    <w:rPr>
                      <w:rFonts w:ascii="Arial" w:hAnsi="Arial" w:cs="Arial"/>
                      <w:sz w:val="22"/>
                      <w:szCs w:val="22"/>
                    </w:rPr>
                  </w:pPr>
                </w:p>
                <w:p w14:paraId="5C822E42" w14:textId="77777777" w:rsidR="003A7CD3" w:rsidRDefault="001D03A8">
                  <w:pPr>
                    <w:pStyle w:val="LO-Normal"/>
                    <w:tabs>
                      <w:tab w:val="left" w:pos="480"/>
                    </w:tabs>
                    <w:jc w:val="both"/>
                  </w:pPr>
                  <w:r>
                    <w:rPr>
                      <w:rFonts w:ascii="Arial" w:hAnsi="Arial" w:cs="Arial"/>
                      <w:color w:val="FF0000"/>
                      <w:sz w:val="22"/>
                      <w:szCs w:val="22"/>
                    </w:rPr>
                    <w:t>Nota: A resposta deve ser apresentada em quadro de itens, seja no Anexo I ou neste campo, não sendo aceita apenas a indicação do número da requisição. Cada item da requisição corresponde a um item da contratação, devendo os itens ser numerados de forma sequencial e contínua, ainda que organizados em lotes, sem reinício da contagem.</w:t>
                  </w:r>
                </w:p>
                <w:p w14:paraId="093585E1" w14:textId="77777777" w:rsidR="003A7CD3" w:rsidRDefault="003A7CD3">
                  <w:pPr>
                    <w:pStyle w:val="LO-Normal"/>
                    <w:tabs>
                      <w:tab w:val="left" w:pos="480"/>
                    </w:tabs>
                    <w:jc w:val="both"/>
                    <w:rPr>
                      <w:rFonts w:ascii="Arial" w:hAnsi="Arial" w:cs="Arial"/>
                      <w:color w:val="FF0000"/>
                      <w:sz w:val="22"/>
                      <w:szCs w:val="22"/>
                    </w:rPr>
                  </w:pPr>
                </w:p>
                <w:p w14:paraId="655DAB6E" w14:textId="77777777" w:rsidR="003A7CD3" w:rsidRDefault="001D03A8">
                  <w:pPr>
                    <w:pStyle w:val="Normal2"/>
                    <w:jc w:val="both"/>
                    <w:rPr>
                      <w:rFonts w:ascii="Arial" w:hAnsi="Arial" w:cs="Arial"/>
                      <w:b/>
                      <w:bCs/>
                      <w:sz w:val="22"/>
                      <w:szCs w:val="22"/>
                    </w:rPr>
                  </w:pPr>
                  <w:r>
                    <w:rPr>
                      <w:rFonts w:ascii="Arial" w:hAnsi="Arial" w:cs="Arial"/>
                      <w:b/>
                      <w:bCs/>
                      <w:sz w:val="22"/>
                      <w:szCs w:val="22"/>
                    </w:rPr>
                    <w:t>1.2 Histórico de contratação do objeto:</w:t>
                  </w:r>
                </w:p>
                <w:p w14:paraId="5586789F" w14:textId="77777777" w:rsidR="003A7CD3" w:rsidRDefault="003A7CD3">
                  <w:pPr>
                    <w:pStyle w:val="Normal2"/>
                    <w:jc w:val="both"/>
                    <w:rPr>
                      <w:rFonts w:ascii="Arial" w:hAnsi="Arial" w:cs="Arial"/>
                      <w:sz w:val="22"/>
                      <w:szCs w:val="22"/>
                    </w:rPr>
                  </w:pPr>
                </w:p>
                <w:p w14:paraId="22CE478D" w14:textId="77777777" w:rsidR="003A7CD3" w:rsidRDefault="001D03A8">
                  <w:pPr>
                    <w:pStyle w:val="Normal2"/>
                    <w:jc w:val="both"/>
                  </w:pPr>
                  <w:r>
                    <w:rPr>
                      <w:rFonts w:ascii="Arial" w:hAnsi="Arial" w:cs="Arial"/>
                      <w:b/>
                      <w:bCs/>
                      <w:sz w:val="22"/>
                      <w:szCs w:val="22"/>
                    </w:rPr>
                    <w:t>1.2.1.</w:t>
                  </w:r>
                  <w:r>
                    <w:rPr>
                      <w:rFonts w:ascii="Arial" w:hAnsi="Arial" w:cs="Arial"/>
                      <w:sz w:val="22"/>
                      <w:szCs w:val="22"/>
                    </w:rPr>
                    <w:t xml:space="preserve"> Existe Contrato anterior: </w:t>
                  </w:r>
                  <w:proofErr w:type="gramStart"/>
                  <w:r>
                    <w:rPr>
                      <w:rFonts w:ascii="Arial" w:hAnsi="Arial" w:cs="Arial"/>
                      <w:sz w:val="22"/>
                      <w:szCs w:val="22"/>
                    </w:rPr>
                    <w:t xml:space="preserve">(  </w:t>
                  </w:r>
                  <w:proofErr w:type="gramEnd"/>
                  <w:r>
                    <w:rPr>
                      <w:rFonts w:ascii="Arial" w:hAnsi="Arial" w:cs="Arial"/>
                      <w:sz w:val="22"/>
                      <w:szCs w:val="22"/>
                    </w:rPr>
                    <w:t xml:space="preserve"> ) Sim  (   ) Não.</w:t>
                  </w:r>
                </w:p>
                <w:p w14:paraId="5E9BB341" w14:textId="77777777" w:rsidR="003A7CD3" w:rsidRDefault="003A7CD3">
                  <w:pPr>
                    <w:pStyle w:val="Normal2"/>
                    <w:jc w:val="both"/>
                    <w:rPr>
                      <w:rFonts w:ascii="Arial" w:hAnsi="Arial" w:cs="Arial"/>
                      <w:sz w:val="22"/>
                      <w:szCs w:val="22"/>
                    </w:rPr>
                  </w:pPr>
                </w:p>
                <w:p w14:paraId="1638A5F3" w14:textId="77777777" w:rsidR="003A7CD3" w:rsidRDefault="001D03A8">
                  <w:pPr>
                    <w:pStyle w:val="Normal2"/>
                    <w:jc w:val="both"/>
                  </w:pPr>
                  <w:r>
                    <w:rPr>
                      <w:rFonts w:ascii="Arial" w:hAnsi="Arial" w:cs="Arial"/>
                      <w:b/>
                      <w:bCs/>
                      <w:sz w:val="22"/>
                      <w:szCs w:val="22"/>
                    </w:rPr>
                    <w:t xml:space="preserve">1.2.2. </w:t>
                  </w:r>
                  <w:r>
                    <w:rPr>
                      <w:rFonts w:ascii="Arial" w:hAnsi="Arial" w:cs="Arial"/>
                      <w:sz w:val="22"/>
                      <w:szCs w:val="22"/>
                    </w:rPr>
                    <w:t xml:space="preserve">Contrato anterior: </w:t>
                  </w:r>
                  <w:r>
                    <w:rPr>
                      <w:rFonts w:ascii="Arial" w:hAnsi="Arial" w:cs="Arial"/>
                      <w:sz w:val="22"/>
                      <w:szCs w:val="22"/>
                      <w:u w:val="single"/>
                    </w:rPr>
                    <w:t xml:space="preserve">                                     </w:t>
                  </w:r>
                  <w:proofErr w:type="gramStart"/>
                  <w:r>
                    <w:rPr>
                      <w:rFonts w:ascii="Arial" w:hAnsi="Arial" w:cs="Arial"/>
                      <w:sz w:val="22"/>
                      <w:szCs w:val="22"/>
                      <w:u w:val="single"/>
                    </w:rPr>
                    <w:t xml:space="preserve">  .</w:t>
                  </w:r>
                  <w:proofErr w:type="gramEnd"/>
                </w:p>
                <w:p w14:paraId="16430CE2" w14:textId="77777777" w:rsidR="003A7CD3" w:rsidRDefault="003A7CD3">
                  <w:pPr>
                    <w:pStyle w:val="LO-Normal"/>
                    <w:tabs>
                      <w:tab w:val="left" w:pos="480"/>
                    </w:tabs>
                    <w:jc w:val="both"/>
                    <w:rPr>
                      <w:rFonts w:ascii="Arial" w:hAnsi="Arial" w:cs="Arial"/>
                      <w:sz w:val="22"/>
                      <w:szCs w:val="22"/>
                    </w:rPr>
                  </w:pPr>
                </w:p>
                <w:p w14:paraId="2551F705" w14:textId="77777777" w:rsidR="003A7CD3" w:rsidRDefault="001D03A8">
                  <w:pPr>
                    <w:pStyle w:val="LO-Normal"/>
                    <w:tabs>
                      <w:tab w:val="left" w:pos="480"/>
                    </w:tabs>
                    <w:jc w:val="both"/>
                  </w:pPr>
                  <w:r>
                    <w:rPr>
                      <w:rFonts w:ascii="Arial" w:hAnsi="Arial" w:cs="Arial"/>
                      <w:b/>
                      <w:bCs/>
                      <w:sz w:val="22"/>
                      <w:szCs w:val="22"/>
                    </w:rPr>
                    <w:t>1.3. Do catálogo eletrônico de padronização de compras (</w:t>
                  </w:r>
                  <w:r>
                    <w:rPr>
                      <w:rStyle w:val="Forte"/>
                      <w:rFonts w:ascii="Arial" w:hAnsi="Arial" w:cs="Arial"/>
                      <w:sz w:val="22"/>
                      <w:szCs w:val="22"/>
                    </w:rPr>
                    <w:t>art. 19, II, da Lei nº 14.133/2021):</w:t>
                  </w:r>
                </w:p>
                <w:p w14:paraId="547E4824" w14:textId="77777777" w:rsidR="003A7CD3" w:rsidRDefault="003A7CD3">
                  <w:pPr>
                    <w:pStyle w:val="LO-Normal"/>
                    <w:tabs>
                      <w:tab w:val="left" w:pos="480"/>
                    </w:tabs>
                    <w:jc w:val="both"/>
                    <w:rPr>
                      <w:rStyle w:val="Forte"/>
                      <w:rFonts w:ascii="Arial" w:hAnsi="Arial" w:cs="Arial"/>
                      <w:sz w:val="22"/>
                      <w:szCs w:val="22"/>
                    </w:rPr>
                  </w:pPr>
                </w:p>
                <w:p w14:paraId="0BA2784E" w14:textId="77777777" w:rsidR="003A7CD3" w:rsidRDefault="001D03A8">
                  <w:pPr>
                    <w:pStyle w:val="LO-Normal"/>
                    <w:tabs>
                      <w:tab w:val="left" w:pos="480"/>
                    </w:tabs>
                    <w:jc w:val="both"/>
                  </w:pPr>
                  <w:r>
                    <w:rPr>
                      <w:rFonts w:ascii="Arial" w:hAnsi="Arial" w:cs="Arial"/>
                      <w:b/>
                      <w:bCs/>
                      <w:sz w:val="22"/>
                      <w:szCs w:val="22"/>
                    </w:rPr>
                    <w:t>1.3.1.</w:t>
                  </w:r>
                  <w:r>
                    <w:rPr>
                      <w:rFonts w:ascii="Arial" w:hAnsi="Arial" w:cs="Arial"/>
                      <w:sz w:val="22"/>
                      <w:szCs w:val="22"/>
                    </w:rPr>
                    <w:t xml:space="preserve"> </w:t>
                  </w:r>
                  <w:bookmarkStart w:id="0" w:name="docs-internal-guid-6abf636b-7fff-04c4-ec"/>
                  <w:bookmarkEnd w:id="0"/>
                  <w:r>
                    <w:rPr>
                      <w:rFonts w:ascii="Arial;sans-serif" w:hAnsi="Arial;sans-serif" w:cs="Arial"/>
                      <w:sz w:val="22"/>
                      <w:szCs w:val="22"/>
                    </w:rPr>
                    <w:t xml:space="preserve">As especificações contidas nos anexos respeitam o Catálogo de Materiais e Serviços do Governo do Estado, cuja consulta pode ser feita no </w:t>
                  </w:r>
                  <w:hyperlink r:id="rId8">
                    <w:r>
                      <w:rPr>
                        <w:rStyle w:val="Hyperlink"/>
                        <w:rFonts w:ascii="Arial;sans-serif" w:hAnsi="Arial;sans-serif" w:cs="Arial"/>
                        <w:color w:val="000000"/>
                        <w:sz w:val="22"/>
                        <w:szCs w:val="22"/>
                      </w:rPr>
                      <w:t>link</w:t>
                    </w:r>
                  </w:hyperlink>
                  <w:r>
                    <w:rPr>
                      <w:rFonts w:ascii="Arial;sans-serif" w:hAnsi="Arial;sans-serif" w:cs="Arial"/>
                      <w:sz w:val="22"/>
                      <w:szCs w:val="22"/>
                    </w:rPr>
                    <w:t>.</w:t>
                  </w:r>
                </w:p>
                <w:p w14:paraId="72EDF909" w14:textId="77777777" w:rsidR="003A7CD3" w:rsidRDefault="003A7CD3">
                  <w:pPr>
                    <w:pStyle w:val="LO-Normal"/>
                    <w:tabs>
                      <w:tab w:val="left" w:pos="480"/>
                    </w:tabs>
                    <w:jc w:val="both"/>
                    <w:rPr>
                      <w:rFonts w:ascii="Arial" w:hAnsi="Arial" w:cs="Arial"/>
                      <w:b/>
                      <w:sz w:val="22"/>
                      <w:szCs w:val="22"/>
                    </w:rPr>
                  </w:pPr>
                </w:p>
                <w:p w14:paraId="2E77D105" w14:textId="77777777" w:rsidR="003A7CD3" w:rsidRDefault="001D03A8">
                  <w:pPr>
                    <w:pStyle w:val="LO-Normal"/>
                    <w:tabs>
                      <w:tab w:val="left" w:pos="480"/>
                    </w:tabs>
                    <w:jc w:val="both"/>
                  </w:pPr>
                  <w:r>
                    <w:rPr>
                      <w:rFonts w:ascii="Arial" w:hAnsi="Arial" w:cs="Arial"/>
                      <w:b/>
                      <w:sz w:val="22"/>
                      <w:szCs w:val="22"/>
                    </w:rPr>
                    <w:t>1.3.2.</w:t>
                  </w:r>
                  <w:r>
                    <w:rPr>
                      <w:rFonts w:ascii="Arial" w:hAnsi="Arial" w:cs="Arial"/>
                      <w:bCs/>
                      <w:sz w:val="22"/>
                      <w:szCs w:val="22"/>
                    </w:rPr>
                    <w:t xml:space="preserve"> </w:t>
                  </w:r>
                  <w:r>
                    <w:rPr>
                      <w:rFonts w:ascii="Arial" w:hAnsi="Arial" w:cs="Arial"/>
                      <w:sz w:val="22"/>
                      <w:szCs w:val="22"/>
                    </w:rPr>
                    <w:t>Em caso de divergência entre as descrições e especificações constantes no presente Termo de Referência e no Catálogo, prevalecem as primeiras.</w:t>
                  </w:r>
                </w:p>
                <w:p w14:paraId="459A854F" w14:textId="77777777" w:rsidR="003A7CD3" w:rsidRDefault="003A7CD3">
                  <w:pPr>
                    <w:pStyle w:val="Normal2"/>
                    <w:jc w:val="both"/>
                    <w:rPr>
                      <w:rFonts w:ascii="Arial" w:hAnsi="Arial" w:cs="Arial"/>
                      <w:b/>
                      <w:sz w:val="22"/>
                      <w:szCs w:val="22"/>
                    </w:rPr>
                  </w:pPr>
                </w:p>
                <w:p w14:paraId="53F8EF08" w14:textId="77777777" w:rsidR="003A7CD3" w:rsidRDefault="001D03A8">
                  <w:pPr>
                    <w:pStyle w:val="Normal2"/>
                    <w:jc w:val="both"/>
                  </w:pPr>
                  <w:r>
                    <w:rPr>
                      <w:rFonts w:ascii="Arial" w:hAnsi="Arial" w:cs="Arial"/>
                      <w:b/>
                      <w:sz w:val="22"/>
                      <w:szCs w:val="22"/>
                    </w:rPr>
                    <w:t>1.4. Da natureza do objeto (</w:t>
                  </w:r>
                  <w:r>
                    <w:rPr>
                      <w:rStyle w:val="Forte"/>
                      <w:rFonts w:ascii="Arial" w:hAnsi="Arial" w:cs="Arial"/>
                      <w:sz w:val="22"/>
                      <w:szCs w:val="22"/>
                    </w:rPr>
                    <w:t>art. 20 da Lei nº 14.133/2021 e art. 5º, parágrafo único, do Decreto Estadual nº 2.355/2022):</w:t>
                  </w:r>
                </w:p>
                <w:p w14:paraId="0FF6DCC0" w14:textId="77777777" w:rsidR="003A7CD3" w:rsidRDefault="003A7CD3">
                  <w:pPr>
                    <w:pStyle w:val="Normal2"/>
                    <w:jc w:val="both"/>
                    <w:rPr>
                      <w:rFonts w:ascii="Arial" w:hAnsi="Arial" w:cs="Arial"/>
                      <w:b/>
                      <w:sz w:val="22"/>
                      <w:szCs w:val="22"/>
                    </w:rPr>
                  </w:pPr>
                </w:p>
                <w:p w14:paraId="0C7F793C" w14:textId="77777777" w:rsidR="003A7CD3" w:rsidRDefault="001D03A8">
                  <w:pPr>
                    <w:pStyle w:val="PargrafodaLista"/>
                    <w:snapToGrid w:val="0"/>
                    <w:spacing w:before="0"/>
                    <w:ind w:left="0"/>
                    <w:jc w:val="both"/>
                  </w:pPr>
                  <w:r>
                    <w:rPr>
                      <w:rFonts w:ascii="Arial" w:hAnsi="Arial" w:cs="Arial"/>
                      <w:b/>
                      <w:sz w:val="22"/>
                      <w:szCs w:val="22"/>
                    </w:rPr>
                    <w:t xml:space="preserve">1.4.1. </w:t>
                  </w:r>
                  <w:r>
                    <w:rPr>
                      <w:rFonts w:ascii="Arial" w:hAnsi="Arial" w:cs="Arial"/>
                      <w:bCs/>
                      <w:sz w:val="22"/>
                      <w:szCs w:val="22"/>
                    </w:rPr>
                    <w:t>Os serviços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 xml:space="preserve">com características técnicas e funcionais, </w:t>
                  </w:r>
                  <w:r>
                    <w:rPr>
                      <w:rFonts w:ascii="Arial" w:eastAsia="Poppins" w:hAnsi="Arial" w:cs="Arial"/>
                      <w:sz w:val="22"/>
                      <w:szCs w:val="22"/>
                      <w:shd w:val="clear" w:color="auto" w:fill="FFFFFF"/>
                    </w:rPr>
                    <w:t>definidas por meio de especificações usuais existentes no mercado.</w:t>
                  </w:r>
                </w:p>
                <w:p w14:paraId="115AB137" w14:textId="77777777" w:rsidR="003A7CD3" w:rsidRDefault="003A7CD3">
                  <w:pPr>
                    <w:pStyle w:val="PargrafodaLista"/>
                    <w:snapToGrid w:val="0"/>
                    <w:spacing w:before="0"/>
                    <w:ind w:left="0"/>
                    <w:jc w:val="both"/>
                    <w:rPr>
                      <w:rFonts w:ascii="Arial" w:hAnsi="Arial" w:cs="Arial"/>
                      <w:sz w:val="22"/>
                      <w:szCs w:val="22"/>
                    </w:rPr>
                  </w:pPr>
                </w:p>
                <w:p w14:paraId="5F4D4A38" w14:textId="77777777" w:rsidR="003A7CD3" w:rsidRDefault="001D03A8">
                  <w:pPr>
                    <w:pStyle w:val="PargrafodaLista"/>
                    <w:snapToGrid w:val="0"/>
                    <w:spacing w:before="0"/>
                    <w:ind w:left="0"/>
                    <w:jc w:val="both"/>
                    <w:rPr>
                      <w:rFonts w:ascii="Arial" w:hAnsi="Arial" w:cs="Arial"/>
                      <w:sz w:val="22"/>
                      <w:szCs w:val="22"/>
                    </w:rPr>
                  </w:pPr>
                  <w:r>
                    <w:rPr>
                      <w:rFonts w:ascii="Arial" w:hAnsi="Arial" w:cs="Arial"/>
                      <w:b/>
                      <w:bCs/>
                      <w:sz w:val="22"/>
                      <w:szCs w:val="22"/>
                    </w:rPr>
                    <w:lastRenderedPageBreak/>
                    <w:t xml:space="preserve">1.4.2. </w:t>
                  </w:r>
                  <w:bookmarkStart w:id="1" w:name="docs-internal-guid-783195fb-7fff-6608-21"/>
                  <w:bookmarkEnd w:id="1"/>
                  <w:r>
                    <w:rPr>
                      <w:rFonts w:ascii="Arial;sans-serif" w:hAnsi="Arial;sans-serif" w:cs="Arial"/>
                      <w:bCs/>
                      <w:sz w:val="22"/>
                      <w:szCs w:val="22"/>
                    </w:rPr>
                    <w:t>Os serviços não se enquadram como sendo de luxo, nos termos do Decreto Estadual nº 2.355/2022.</w:t>
                  </w:r>
                </w:p>
                <w:p w14:paraId="33252BDF" w14:textId="77777777" w:rsidR="003A7CD3" w:rsidRDefault="003A7CD3">
                  <w:pPr>
                    <w:pStyle w:val="PargrafodaLista"/>
                    <w:snapToGrid w:val="0"/>
                    <w:spacing w:before="0"/>
                    <w:ind w:left="0"/>
                    <w:jc w:val="both"/>
                    <w:rPr>
                      <w:rFonts w:ascii="Arial;sans-serif" w:hAnsi="Arial;sans-serif"/>
                      <w:b/>
                      <w:bCs/>
                    </w:rPr>
                  </w:pPr>
                </w:p>
                <w:p w14:paraId="3410E893" w14:textId="77777777" w:rsidR="003A7CD3" w:rsidRDefault="001D03A8">
                  <w:pPr>
                    <w:pStyle w:val="PargrafodaLista"/>
                    <w:snapToGrid w:val="0"/>
                    <w:spacing w:before="0"/>
                    <w:ind w:left="0"/>
                    <w:jc w:val="both"/>
                    <w:rPr>
                      <w:rFonts w:ascii="Arial" w:hAnsi="Arial" w:cs="Arial"/>
                      <w:sz w:val="22"/>
                      <w:szCs w:val="22"/>
                    </w:rPr>
                  </w:pPr>
                  <w:r>
                    <w:rPr>
                      <w:rFonts w:ascii="Arial" w:hAnsi="Arial" w:cs="Arial"/>
                      <w:b/>
                      <w:bCs/>
                      <w:sz w:val="22"/>
                      <w:szCs w:val="22"/>
                    </w:rPr>
                    <w:t>1.4.3.</w:t>
                  </w:r>
                  <w:r>
                    <w:rPr>
                      <w:rFonts w:ascii="Arial" w:hAnsi="Arial" w:cs="Arial"/>
                      <w:bCs/>
                      <w:sz w:val="22"/>
                      <w:szCs w:val="22"/>
                    </w:rPr>
                    <w:t xml:space="preserve"> </w:t>
                  </w:r>
                  <w:bookmarkStart w:id="2" w:name="docs-internal-guid-76c93148-7fff-9625-e0"/>
                  <w:bookmarkEnd w:id="2"/>
                  <w:r>
                    <w:rPr>
                      <w:rFonts w:ascii="Arial;sans-serif" w:eastAsia="Poppins" w:hAnsi="Arial;sans-serif" w:cs="Arial"/>
                      <w:bCs/>
                      <w:sz w:val="22"/>
                      <w:szCs w:val="22"/>
                    </w:rPr>
                    <w:t xml:space="preserve">Não se enquadram como bens de luxo, os quais, conforme definição do art. 2º, II, da Resolução TCU nº 341/2022, são </w:t>
                  </w:r>
                  <w:r>
                    <w:rPr>
                      <w:rFonts w:ascii="Arial;sans-serif" w:eastAsia="Poppins" w:hAnsi="Arial;sans-serif" w:cs="Arial"/>
                      <w:bCs/>
                      <w:sz w:val="22"/>
                      <w:szCs w:val="22"/>
                      <w:shd w:val="clear" w:color="auto" w:fill="FFFFFF"/>
                    </w:rPr>
                    <w:t>aqueles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p>
                <w:p w14:paraId="07B70BB9" w14:textId="77777777" w:rsidR="003A7CD3" w:rsidRDefault="003A7CD3">
                  <w:pPr>
                    <w:pStyle w:val="PargrafodaLista"/>
                    <w:snapToGrid w:val="0"/>
                    <w:spacing w:before="0"/>
                    <w:ind w:left="0"/>
                    <w:jc w:val="both"/>
                    <w:rPr>
                      <w:rFonts w:ascii="Arial" w:hAnsi="Arial" w:cs="Arial"/>
                      <w:sz w:val="22"/>
                      <w:szCs w:val="22"/>
                    </w:rPr>
                  </w:pPr>
                </w:p>
              </w:tc>
            </w:tr>
          </w:tbl>
          <w:p w14:paraId="60F9BBA1" w14:textId="77777777" w:rsidR="003A7CD3" w:rsidRDefault="003A7CD3">
            <w:pPr>
              <w:rPr>
                <w:rFonts w:ascii="Arial" w:hAnsi="Arial" w:cs="Arial"/>
                <w:sz w:val="22"/>
                <w:szCs w:val="22"/>
              </w:rPr>
            </w:pPr>
          </w:p>
        </w:tc>
      </w:tr>
      <w:tr w:rsidR="003A7CD3" w14:paraId="5CF7B24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1A974EF" w14:textId="77777777" w:rsidR="003A7CD3" w:rsidRDefault="001D03A8">
            <w:pPr>
              <w:pStyle w:val="LO-Normal"/>
            </w:pPr>
            <w:r>
              <w:rPr>
                <w:rFonts w:ascii="Arial" w:hAnsi="Arial" w:cs="Arial"/>
                <w:b/>
                <w:bCs/>
                <w:color w:val="FFFFFF"/>
                <w:sz w:val="22"/>
                <w:szCs w:val="22"/>
              </w:rPr>
              <w:lastRenderedPageBreak/>
              <w:t>2. DA FUNDAMENTAÇÃO</w:t>
            </w:r>
            <w:r>
              <w:rPr>
                <w:rFonts w:ascii="Arial" w:hAnsi="Arial" w:cs="Arial"/>
                <w:b/>
                <w:color w:val="FFFFFF"/>
                <w:sz w:val="22"/>
                <w:szCs w:val="22"/>
              </w:rPr>
              <w:t xml:space="preserve"> DA </w:t>
            </w:r>
            <w:proofErr w:type="gramStart"/>
            <w:r>
              <w:rPr>
                <w:rFonts w:ascii="Arial" w:hAnsi="Arial" w:cs="Arial"/>
                <w:b/>
                <w:color w:val="FFFFFF"/>
                <w:sz w:val="22"/>
                <w:szCs w:val="22"/>
              </w:rPr>
              <w:t>CONTRATAÇÃO  (</w:t>
            </w:r>
            <w:proofErr w:type="gramEnd"/>
            <w:r>
              <w:rPr>
                <w:rStyle w:val="Forte"/>
                <w:rFonts w:ascii="Arial" w:hAnsi="Arial" w:cs="Arial"/>
                <w:color w:val="FFFFFF"/>
                <w:sz w:val="22"/>
                <w:szCs w:val="22"/>
              </w:rPr>
              <w:t>ART. 6º, XXIII, “B” DA LEI Nº 14.133/2021)</w:t>
            </w:r>
          </w:p>
        </w:tc>
      </w:tr>
      <w:tr w:rsidR="003A7CD3" w14:paraId="78E2FE4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257EB273" w14:textId="77777777" w:rsidR="003A7CD3" w:rsidRDefault="003A7CD3">
            <w:pPr>
              <w:pStyle w:val="LO-Normal"/>
              <w:ind w:right="228"/>
              <w:jc w:val="both"/>
              <w:rPr>
                <w:rFonts w:ascii="Arial" w:hAnsi="Arial" w:cs="Arial"/>
                <w:color w:val="548DD4"/>
                <w:sz w:val="22"/>
                <w:szCs w:val="22"/>
              </w:rPr>
            </w:pPr>
          </w:p>
          <w:p w14:paraId="08909942" w14:textId="77777777" w:rsidR="003A7CD3" w:rsidRDefault="001D03A8">
            <w:pPr>
              <w:pStyle w:val="LO-Normal"/>
              <w:jc w:val="both"/>
            </w:pPr>
            <w:r>
              <w:rPr>
                <w:rFonts w:ascii="Arial" w:eastAsia="Arial MT" w:hAnsi="Arial" w:cs="Arial"/>
                <w:b/>
                <w:sz w:val="22"/>
                <w:szCs w:val="22"/>
                <w:lang w:eastAsia="en-US"/>
              </w:rPr>
              <w:t xml:space="preserve">2.1. </w:t>
            </w:r>
            <w:r>
              <w:rPr>
                <w:rFonts w:ascii="Arial" w:eastAsia="Arial MT" w:hAnsi="Arial" w:cs="Arial"/>
                <w:bCs/>
                <w:sz w:val="22"/>
                <w:szCs w:val="22"/>
                <w:lang w:eastAsia="en-US"/>
              </w:rPr>
              <w:t>Conforme disposto no Estudo Técnico Preliminar, a contratação se justifica por ____.</w:t>
            </w:r>
          </w:p>
          <w:p w14:paraId="2E542449" w14:textId="77777777" w:rsidR="003A7CD3" w:rsidRDefault="003A7CD3">
            <w:pPr>
              <w:pStyle w:val="LO-Normal"/>
              <w:jc w:val="both"/>
              <w:rPr>
                <w:rFonts w:ascii="Arial" w:eastAsia="Arial MT" w:hAnsi="Arial" w:cs="Arial"/>
                <w:bCs/>
                <w:color w:val="FF0000"/>
                <w:sz w:val="22"/>
                <w:szCs w:val="22"/>
                <w:lang w:eastAsia="en-US"/>
              </w:rPr>
            </w:pPr>
          </w:p>
          <w:p w14:paraId="6D00DDE8" w14:textId="77777777" w:rsidR="003A7CD3" w:rsidRDefault="001D03A8">
            <w:pPr>
              <w:pStyle w:val="LO-Normal"/>
              <w:jc w:val="both"/>
              <w:rPr>
                <w:rFonts w:ascii="Arial" w:eastAsia="Arial MT" w:hAnsi="Arial" w:cs="Arial"/>
                <w:bCs/>
                <w:color w:val="FF0000"/>
                <w:sz w:val="22"/>
                <w:szCs w:val="22"/>
                <w:lang w:eastAsia="en-US"/>
              </w:rPr>
            </w:pPr>
            <w:r>
              <w:rPr>
                <w:rFonts w:ascii="Arial" w:eastAsia="Arial MT" w:hAnsi="Arial" w:cs="Arial"/>
                <w:bCs/>
                <w:color w:val="FF0000"/>
                <w:sz w:val="22"/>
                <w:szCs w:val="22"/>
                <w:lang w:eastAsia="en-US"/>
              </w:rPr>
              <w:t>Nota: Incluir a justificativa do ETP.</w:t>
            </w:r>
          </w:p>
          <w:p w14:paraId="554E01DE" w14:textId="77777777" w:rsidR="003A7CD3" w:rsidRDefault="003A7CD3">
            <w:pPr>
              <w:pStyle w:val="LO-Normal"/>
              <w:jc w:val="both"/>
              <w:rPr>
                <w:rFonts w:ascii="Arial" w:eastAsia="Arial MT" w:hAnsi="Arial" w:cs="Arial"/>
                <w:bCs/>
                <w:color w:val="FF0000"/>
                <w:sz w:val="22"/>
                <w:szCs w:val="22"/>
                <w:lang w:eastAsia="en-US"/>
              </w:rPr>
            </w:pPr>
          </w:p>
          <w:p w14:paraId="2CAA93C4" w14:textId="77777777" w:rsidR="003A7CD3" w:rsidRDefault="001D03A8">
            <w:pPr>
              <w:pStyle w:val="Normal2"/>
              <w:jc w:val="both"/>
            </w:pPr>
            <w:r>
              <w:rPr>
                <w:rFonts w:ascii="Arial" w:eastAsia="Garamond" w:hAnsi="Arial" w:cs="Arial"/>
                <w:b/>
                <w:bCs/>
                <w:iCs/>
                <w:sz w:val="22"/>
                <w:szCs w:val="22"/>
                <w:lang w:eastAsia="en-US"/>
              </w:rPr>
              <w:t xml:space="preserve">2.2. </w:t>
            </w:r>
            <w:r>
              <w:rPr>
                <w:rFonts w:ascii="Arial" w:eastAsia="Garamond" w:hAnsi="Arial" w:cs="Arial"/>
                <w:iCs/>
                <w:sz w:val="22"/>
                <w:szCs w:val="22"/>
                <w:lang w:eastAsia="en-US"/>
              </w:rPr>
              <w:t>Justificativas adicionais:</w:t>
            </w:r>
          </w:p>
          <w:p w14:paraId="26F3922F" w14:textId="77777777" w:rsidR="003A7CD3" w:rsidRDefault="003A7CD3">
            <w:pPr>
              <w:pStyle w:val="Normal2"/>
              <w:jc w:val="both"/>
              <w:rPr>
                <w:rFonts w:ascii="Arial" w:eastAsia="Garamond" w:hAnsi="Arial" w:cs="Arial"/>
                <w:iCs/>
                <w:color w:val="FF0000"/>
                <w:sz w:val="22"/>
                <w:szCs w:val="22"/>
                <w:lang w:eastAsia="en-US"/>
              </w:rPr>
            </w:pPr>
          </w:p>
          <w:p w14:paraId="693BCF97" w14:textId="77777777" w:rsidR="003A7CD3" w:rsidRDefault="001D03A8">
            <w:pPr>
              <w:pStyle w:val="Normal2"/>
              <w:jc w:val="both"/>
              <w:rPr>
                <w:rFonts w:ascii="Arial" w:hAnsi="Arial" w:cs="Arial"/>
                <w:color w:val="548DD4"/>
                <w:sz w:val="22"/>
                <w:szCs w:val="22"/>
              </w:rPr>
            </w:pPr>
            <w:r>
              <w:rPr>
                <w:rFonts w:ascii="Arial" w:eastAsia="Garamond" w:hAnsi="Arial" w:cs="Arial"/>
                <w:bCs/>
                <w:iCs/>
                <w:color w:val="FF0000"/>
                <w:sz w:val="22"/>
                <w:szCs w:val="22"/>
                <w:lang w:eastAsia="en-US"/>
              </w:rPr>
              <w:t>Nota: Se houver necessidade, caso contrário, retirar esse item.</w:t>
            </w:r>
          </w:p>
          <w:p w14:paraId="3697CEBD" w14:textId="77777777" w:rsidR="003A7CD3" w:rsidRDefault="003A7CD3">
            <w:pPr>
              <w:pStyle w:val="LO-Normal"/>
              <w:ind w:right="228"/>
              <w:jc w:val="both"/>
              <w:rPr>
                <w:rFonts w:ascii="Arial" w:hAnsi="Arial" w:cs="Arial"/>
                <w:color w:val="548DD4"/>
                <w:sz w:val="22"/>
                <w:szCs w:val="22"/>
              </w:rPr>
            </w:pPr>
          </w:p>
        </w:tc>
      </w:tr>
      <w:tr w:rsidR="003A7CD3" w14:paraId="1702D9A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742C16A" w14:textId="77777777" w:rsidR="003A7CD3" w:rsidRDefault="001D03A8">
            <w:pPr>
              <w:pStyle w:val="LO-Normal"/>
              <w:jc w:val="both"/>
            </w:pPr>
            <w:r>
              <w:rPr>
                <w:rFonts w:ascii="Arial" w:hAnsi="Arial" w:cs="Arial"/>
                <w:b/>
                <w:bCs/>
                <w:color w:val="FFFFFF"/>
                <w:sz w:val="22"/>
                <w:szCs w:val="22"/>
                <w:shd w:val="clear" w:color="auto" w:fill="365F91"/>
              </w:rPr>
              <w:t>3. DA DESCRIÇÃO DA SOLUÇÃO</w:t>
            </w:r>
            <w:r>
              <w:rPr>
                <w:rFonts w:ascii="Arial" w:hAnsi="Arial" w:cs="Arial"/>
                <w:b/>
                <w:color w:val="FFFFFF"/>
                <w:sz w:val="22"/>
                <w:szCs w:val="22"/>
              </w:rPr>
              <w:t xml:space="preserve"> </w:t>
            </w:r>
            <w:r>
              <w:rPr>
                <w:rFonts w:ascii="Arial" w:hAnsi="Arial" w:cs="Arial"/>
                <w:b/>
                <w:color w:val="FFFFFF"/>
                <w:sz w:val="22"/>
                <w:szCs w:val="22"/>
                <w:shd w:val="clear" w:color="auto" w:fill="365F91"/>
              </w:rPr>
              <w:t>(</w:t>
            </w:r>
            <w:r>
              <w:rPr>
                <w:rStyle w:val="Forte"/>
                <w:rFonts w:ascii="Arial" w:hAnsi="Arial" w:cs="Arial"/>
                <w:color w:val="FFFFFF"/>
                <w:sz w:val="22"/>
                <w:szCs w:val="22"/>
                <w:shd w:val="clear" w:color="auto" w:fill="365F91"/>
              </w:rPr>
              <w:t xml:space="preserve">ARTS. 6º, XXIII, “C”, e 18, </w:t>
            </w:r>
            <w:bookmarkStart w:id="3" w:name="docs-internal-guid-68a9f3bc-7fff-f1c6-27"/>
            <w:bookmarkEnd w:id="3"/>
            <w:r>
              <w:rPr>
                <w:rStyle w:val="Forte"/>
                <w:rFonts w:ascii="Arial;sans-serif" w:hAnsi="Arial;sans-serif" w:cs="Arial"/>
                <w:color w:val="FFFFFF"/>
                <w:sz w:val="22"/>
                <w:szCs w:val="22"/>
              </w:rPr>
              <w:t>§</w:t>
            </w:r>
            <w:r>
              <w:rPr>
                <w:rStyle w:val="Forte"/>
                <w:rFonts w:ascii="Arial" w:hAnsi="Arial" w:cs="Arial"/>
                <w:color w:val="FFFFFF"/>
                <w:sz w:val="22"/>
                <w:szCs w:val="22"/>
                <w:shd w:val="clear" w:color="auto" w:fill="365F91"/>
              </w:rPr>
              <w:t xml:space="preserve"> </w:t>
            </w:r>
            <w:r>
              <w:rPr>
                <w:rFonts w:ascii="Arial" w:hAnsi="Arial" w:cs="Arial"/>
                <w:b/>
                <w:color w:val="FFFFFF"/>
                <w:sz w:val="22"/>
                <w:szCs w:val="22"/>
                <w:shd w:val="clear" w:color="auto" w:fill="365F91"/>
              </w:rPr>
              <w:t>1º, VII, DA LEI Nº 14.133/2021</w:t>
            </w:r>
            <w:r>
              <w:rPr>
                <w:rStyle w:val="Forte"/>
                <w:rFonts w:ascii="Arial" w:hAnsi="Arial" w:cs="Arial"/>
                <w:color w:val="FFFFFF"/>
                <w:sz w:val="22"/>
                <w:szCs w:val="22"/>
                <w:shd w:val="clear" w:color="auto" w:fill="365F91"/>
              </w:rPr>
              <w:t>)</w:t>
            </w:r>
          </w:p>
        </w:tc>
      </w:tr>
      <w:tr w:rsidR="003A7CD3" w14:paraId="593DECD5"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3647C7C" w14:textId="77777777" w:rsidR="003A7CD3" w:rsidRDefault="003A7CD3">
            <w:pPr>
              <w:pStyle w:val="LO-Normal"/>
              <w:jc w:val="both"/>
              <w:rPr>
                <w:rFonts w:ascii="Arial" w:hAnsi="Arial" w:cs="Arial"/>
                <w:color w:val="548DD4"/>
                <w:sz w:val="22"/>
                <w:szCs w:val="22"/>
              </w:rPr>
            </w:pPr>
          </w:p>
          <w:p w14:paraId="21089051" w14:textId="77777777" w:rsidR="003A7CD3" w:rsidRDefault="001D03A8">
            <w:pPr>
              <w:pStyle w:val="LO-Normal"/>
              <w:spacing w:line="276" w:lineRule="auto"/>
              <w:ind w:right="-6"/>
              <w:jc w:val="both"/>
            </w:pPr>
            <w:r>
              <w:rPr>
                <w:rFonts w:ascii="Arial" w:eastAsia="Arial MT" w:hAnsi="Arial" w:cs="Arial"/>
                <w:b/>
                <w:sz w:val="22"/>
                <w:szCs w:val="22"/>
                <w:lang w:eastAsia="en-US"/>
              </w:rPr>
              <w:t xml:space="preserve">3.1. </w:t>
            </w:r>
            <w:r>
              <w:rPr>
                <w:rFonts w:ascii="Arial" w:eastAsia="Arial MT" w:hAnsi="Arial" w:cs="Arial"/>
                <w:bCs/>
                <w:sz w:val="22"/>
                <w:szCs w:val="22"/>
                <w:lang w:eastAsia="en-US"/>
              </w:rPr>
              <w:t xml:space="preserve">Conforme informado no Estudo Técnico </w:t>
            </w:r>
            <w:proofErr w:type="gramStart"/>
            <w:r>
              <w:rPr>
                <w:rFonts w:ascii="Arial" w:eastAsia="Arial MT" w:hAnsi="Arial" w:cs="Arial"/>
                <w:bCs/>
                <w:sz w:val="22"/>
                <w:szCs w:val="22"/>
                <w:lang w:eastAsia="en-US"/>
              </w:rPr>
              <w:t xml:space="preserve">Preliminar, </w:t>
            </w:r>
            <w:r>
              <w:rPr>
                <w:rFonts w:ascii="Arial" w:eastAsia="Arial MT" w:hAnsi="Arial" w:cs="Arial"/>
                <w:bCs/>
                <w:sz w:val="22"/>
                <w:szCs w:val="22"/>
                <w:u w:val="single"/>
                <w:lang w:eastAsia="en-US"/>
              </w:rPr>
              <w:t xml:space="preserve">  </w:t>
            </w:r>
            <w:proofErr w:type="gramEnd"/>
            <w:r>
              <w:rPr>
                <w:rFonts w:ascii="Arial" w:eastAsia="Arial MT" w:hAnsi="Arial" w:cs="Arial"/>
                <w:bCs/>
                <w:sz w:val="22"/>
                <w:szCs w:val="22"/>
                <w:u w:val="single"/>
                <w:lang w:eastAsia="en-US"/>
              </w:rPr>
              <w:t xml:space="preserve">                                                           .</w:t>
            </w:r>
          </w:p>
          <w:p w14:paraId="60954326" w14:textId="77777777" w:rsidR="003A7CD3" w:rsidRDefault="003A7CD3">
            <w:pPr>
              <w:pStyle w:val="LO-Normal"/>
              <w:jc w:val="both"/>
              <w:rPr>
                <w:rFonts w:ascii="Arial" w:hAnsi="Arial" w:cs="Arial"/>
                <w:color w:val="548DD4"/>
                <w:sz w:val="22"/>
                <w:szCs w:val="22"/>
              </w:rPr>
            </w:pPr>
          </w:p>
        </w:tc>
      </w:tr>
      <w:tr w:rsidR="003A7CD3" w14:paraId="7F42928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7B39407" w14:textId="77777777" w:rsidR="003A7CD3" w:rsidRDefault="001D03A8">
            <w:pPr>
              <w:pStyle w:val="LO-Normal"/>
              <w:tabs>
                <w:tab w:val="left" w:pos="240"/>
              </w:tabs>
            </w:pPr>
            <w:r>
              <w:rPr>
                <w:rFonts w:ascii="Arial" w:hAnsi="Arial" w:cs="Arial"/>
                <w:b/>
                <w:color w:val="FFFFFF"/>
                <w:sz w:val="22"/>
                <w:szCs w:val="22"/>
              </w:rPr>
              <w:t xml:space="preserve">4. DOS REQUISITOS DA </w:t>
            </w:r>
            <w:proofErr w:type="gramStart"/>
            <w:r>
              <w:rPr>
                <w:rFonts w:ascii="Arial" w:hAnsi="Arial" w:cs="Arial"/>
                <w:b/>
                <w:color w:val="FFFFFF"/>
                <w:sz w:val="22"/>
                <w:szCs w:val="22"/>
              </w:rPr>
              <w:t>CONTRATAÇÃO  (</w:t>
            </w:r>
            <w:proofErr w:type="gramEnd"/>
            <w:r>
              <w:rPr>
                <w:rStyle w:val="Forte"/>
                <w:rFonts w:ascii="Arial" w:hAnsi="Arial" w:cs="Arial"/>
                <w:color w:val="FFFFFF"/>
                <w:sz w:val="22"/>
                <w:szCs w:val="22"/>
              </w:rPr>
              <w:t>ART. 6º, XXIII, “D” DA LEI Nº 14.133/2021)</w:t>
            </w:r>
          </w:p>
        </w:tc>
      </w:tr>
      <w:tr w:rsidR="003A7CD3" w14:paraId="067325E5"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37FD2C66" w14:textId="77777777" w:rsidR="003A7CD3" w:rsidRDefault="003A7CD3">
            <w:pPr>
              <w:pStyle w:val="LO-Normal"/>
              <w:tabs>
                <w:tab w:val="left" w:pos="240"/>
              </w:tabs>
              <w:rPr>
                <w:rFonts w:ascii="Arial" w:hAnsi="Arial" w:cs="Arial"/>
                <w:b/>
                <w:color w:val="FFFFFF"/>
                <w:sz w:val="22"/>
                <w:szCs w:val="22"/>
              </w:rPr>
            </w:pPr>
          </w:p>
          <w:p w14:paraId="069D2498" w14:textId="77777777" w:rsidR="003A7CD3" w:rsidRDefault="001D03A8">
            <w:pPr>
              <w:pStyle w:val="Corpodetexto"/>
              <w:tabs>
                <w:tab w:val="left" w:pos="0"/>
                <w:tab w:val="left" w:pos="480"/>
              </w:tabs>
              <w:jc w:val="both"/>
            </w:pPr>
            <w:r>
              <w:rPr>
                <w:rFonts w:ascii="Arial" w:hAnsi="Arial" w:cs="Arial"/>
                <w:b/>
              </w:rPr>
              <w:t>4.1. As propostas apresentadas deverão atender aos seguintes requisitos:</w:t>
            </w:r>
          </w:p>
          <w:p w14:paraId="55917F09" w14:textId="77777777" w:rsidR="003A7CD3" w:rsidRDefault="003A7CD3">
            <w:pPr>
              <w:pStyle w:val="Corpodetexto"/>
              <w:jc w:val="both"/>
              <w:rPr>
                <w:rFonts w:ascii="Arial" w:hAnsi="Arial"/>
                <w:b/>
              </w:rPr>
            </w:pPr>
          </w:p>
          <w:p w14:paraId="49C34F5D" w14:textId="77777777" w:rsidR="003A7CD3" w:rsidRDefault="001D03A8">
            <w:pPr>
              <w:pStyle w:val="Corpodetexto"/>
              <w:jc w:val="both"/>
              <w:rPr>
                <w:rFonts w:ascii="Arial" w:hAnsi="Arial"/>
              </w:rPr>
            </w:pPr>
            <w:r>
              <w:rPr>
                <w:rFonts w:ascii="Arial" w:hAnsi="Arial"/>
                <w:b/>
              </w:rPr>
              <w:t>4.1.1.</w:t>
            </w:r>
            <w:r>
              <w:rPr>
                <w:rFonts w:ascii="Arial" w:hAnsi="Arial"/>
              </w:rPr>
              <w:t xml:space="preserve"> Especificações e quantidades do objeto (item 1.1.).</w:t>
            </w:r>
          </w:p>
          <w:p w14:paraId="64C88D7B" w14:textId="77777777" w:rsidR="003A7CD3" w:rsidRDefault="003A7CD3">
            <w:pPr>
              <w:pStyle w:val="Corpodetexto"/>
              <w:jc w:val="both"/>
              <w:rPr>
                <w:rFonts w:ascii="Arial" w:hAnsi="Arial"/>
                <w:b/>
              </w:rPr>
            </w:pPr>
          </w:p>
          <w:p w14:paraId="7CE89AB2" w14:textId="77777777" w:rsidR="003A7CD3" w:rsidRDefault="001D03A8">
            <w:pPr>
              <w:pStyle w:val="Corpodetexto"/>
              <w:jc w:val="both"/>
              <w:rPr>
                <w:rFonts w:ascii="Arial" w:hAnsi="Arial"/>
              </w:rPr>
            </w:pPr>
            <w:r>
              <w:rPr>
                <w:rFonts w:ascii="Arial" w:hAnsi="Arial"/>
                <w:b/>
              </w:rPr>
              <w:t>4.1.2.</w:t>
            </w:r>
            <w:r>
              <w:rPr>
                <w:rFonts w:ascii="Arial" w:hAnsi="Arial"/>
              </w:rPr>
              <w:t xml:space="preserve"> Critérios de aceitação da proposta (item 6.).</w:t>
            </w:r>
          </w:p>
          <w:p w14:paraId="028397E7" w14:textId="77777777" w:rsidR="003A7CD3" w:rsidRDefault="003A7CD3">
            <w:pPr>
              <w:pStyle w:val="Corpodetexto"/>
              <w:jc w:val="both"/>
              <w:rPr>
                <w:rFonts w:ascii="Arial" w:hAnsi="Arial"/>
                <w:b/>
              </w:rPr>
            </w:pPr>
          </w:p>
          <w:p w14:paraId="0D672880" w14:textId="77777777" w:rsidR="003A7CD3" w:rsidRDefault="001D03A8">
            <w:pPr>
              <w:pStyle w:val="Corpodetexto"/>
              <w:jc w:val="both"/>
            </w:pPr>
            <w:r>
              <w:rPr>
                <w:rFonts w:ascii="Arial" w:hAnsi="Arial"/>
                <w:b/>
              </w:rPr>
              <w:t xml:space="preserve">4.1.3. </w:t>
            </w:r>
            <w:r>
              <w:rPr>
                <w:rFonts w:ascii="Arial" w:hAnsi="Arial"/>
              </w:rPr>
              <w:t>Critérios de habilitação (item 7.).</w:t>
            </w:r>
          </w:p>
          <w:p w14:paraId="49897717" w14:textId="77777777" w:rsidR="003A7CD3" w:rsidRDefault="003A7CD3">
            <w:pPr>
              <w:pStyle w:val="Corpodetexto"/>
              <w:jc w:val="both"/>
              <w:rPr>
                <w:rFonts w:ascii="Arial" w:hAnsi="Arial"/>
              </w:rPr>
            </w:pPr>
          </w:p>
          <w:p w14:paraId="39AA8DDD" w14:textId="77777777" w:rsidR="003A7CD3" w:rsidRDefault="001D03A8">
            <w:pPr>
              <w:pStyle w:val="Corpodetexto"/>
              <w:jc w:val="both"/>
            </w:pPr>
            <w:bookmarkStart w:id="4" w:name="docs-internal-guid-691a6fca-7fff-d671-73"/>
            <w:bookmarkEnd w:id="4"/>
            <w:r>
              <w:rPr>
                <w:rFonts w:ascii="Arial;sans-serif" w:hAnsi="Arial;sans-serif"/>
                <w:b/>
              </w:rPr>
              <w:t>4.1.4.</w:t>
            </w:r>
            <w:r>
              <w:t xml:space="preserve"> </w:t>
            </w:r>
            <w:r>
              <w:rPr>
                <w:rFonts w:ascii="Arial;sans-serif" w:hAnsi="Arial;sans-serif"/>
              </w:rPr>
              <w:t>Condições de execução do objeto (item 9.).</w:t>
            </w:r>
          </w:p>
          <w:p w14:paraId="5F112F53" w14:textId="77777777" w:rsidR="003A7CD3" w:rsidRDefault="003A7CD3">
            <w:pPr>
              <w:pStyle w:val="LO-Normal"/>
              <w:tabs>
                <w:tab w:val="left" w:pos="0"/>
                <w:tab w:val="left" w:pos="480"/>
              </w:tabs>
              <w:jc w:val="both"/>
              <w:rPr>
                <w:rFonts w:ascii="Arial" w:eastAsia="Calibri" w:hAnsi="Arial" w:cs="Arial"/>
                <w:sz w:val="22"/>
                <w:szCs w:val="22"/>
                <w:shd w:val="clear" w:color="auto" w:fill="FFFFFF"/>
              </w:rPr>
            </w:pPr>
          </w:p>
          <w:p w14:paraId="31516D67" w14:textId="77777777" w:rsidR="003A7CD3" w:rsidRDefault="001D03A8">
            <w:pPr>
              <w:pStyle w:val="LO-Normal"/>
              <w:tabs>
                <w:tab w:val="left" w:pos="0"/>
                <w:tab w:val="left" w:pos="480"/>
              </w:tabs>
              <w:jc w:val="both"/>
            </w:pPr>
            <w:r>
              <w:rPr>
                <w:rFonts w:ascii="Arial" w:hAnsi="Arial" w:cs="Arial"/>
                <w:b/>
                <w:bCs/>
                <w:sz w:val="22"/>
                <w:szCs w:val="22"/>
              </w:rPr>
              <w:t>4.2.</w:t>
            </w:r>
            <w:r>
              <w:rPr>
                <w:rFonts w:ascii="Arial" w:hAnsi="Arial" w:cs="Arial"/>
                <w:sz w:val="22"/>
                <w:szCs w:val="22"/>
              </w:rPr>
              <w:t xml:space="preserve"> </w:t>
            </w:r>
            <w:r>
              <w:rPr>
                <w:rFonts w:ascii="Arial" w:hAnsi="Arial" w:cs="Arial"/>
                <w:b/>
                <w:bCs/>
                <w:sz w:val="22"/>
                <w:szCs w:val="22"/>
              </w:rPr>
              <w:t>Leis e regulamentações:</w:t>
            </w:r>
          </w:p>
          <w:p w14:paraId="1BDED1A0" w14:textId="77777777" w:rsidR="003A7CD3" w:rsidRDefault="003A7CD3">
            <w:pPr>
              <w:pStyle w:val="LO-Normal"/>
              <w:tabs>
                <w:tab w:val="left" w:pos="0"/>
                <w:tab w:val="left" w:pos="480"/>
              </w:tabs>
              <w:jc w:val="both"/>
              <w:rPr>
                <w:rFonts w:ascii="Arial" w:hAnsi="Arial" w:cs="Arial"/>
                <w:b/>
                <w:bCs/>
                <w:sz w:val="22"/>
                <w:szCs w:val="22"/>
              </w:rPr>
            </w:pPr>
          </w:p>
          <w:p w14:paraId="4E1CAC5C" w14:textId="77777777" w:rsidR="003A7CD3" w:rsidRDefault="001D03A8">
            <w:pPr>
              <w:pStyle w:val="LO-Normal"/>
              <w:tabs>
                <w:tab w:val="left" w:pos="0"/>
                <w:tab w:val="left" w:pos="480"/>
              </w:tabs>
              <w:jc w:val="both"/>
              <w:rPr>
                <w:rFonts w:ascii="Arial" w:hAnsi="Arial" w:cs="Arial"/>
                <w:color w:val="FF0000"/>
                <w:sz w:val="22"/>
                <w:szCs w:val="22"/>
              </w:rPr>
            </w:pPr>
            <w:r>
              <w:rPr>
                <w:rFonts w:ascii="Arial" w:hAnsi="Arial" w:cs="Arial"/>
                <w:color w:val="FF0000"/>
                <w:sz w:val="22"/>
                <w:szCs w:val="22"/>
              </w:rPr>
              <w:t>Nota: Informar legislações e/ou regulamentações específicas do objeto.</w:t>
            </w:r>
          </w:p>
          <w:p w14:paraId="3D0D18F8" w14:textId="77777777" w:rsidR="003A7CD3" w:rsidRDefault="003A7CD3">
            <w:pPr>
              <w:pStyle w:val="LO-Normal"/>
              <w:tabs>
                <w:tab w:val="left" w:pos="0"/>
                <w:tab w:val="left" w:pos="480"/>
              </w:tabs>
              <w:jc w:val="both"/>
              <w:rPr>
                <w:rFonts w:ascii="Arial" w:hAnsi="Arial" w:cs="Arial"/>
                <w:sz w:val="22"/>
                <w:szCs w:val="22"/>
              </w:rPr>
            </w:pPr>
          </w:p>
          <w:p w14:paraId="3A83A9E0" w14:textId="77777777" w:rsidR="003A7CD3" w:rsidRDefault="001D03A8">
            <w:pPr>
              <w:pStyle w:val="LO-Normal"/>
              <w:tabs>
                <w:tab w:val="left" w:pos="0"/>
                <w:tab w:val="left" w:pos="480"/>
              </w:tabs>
              <w:jc w:val="both"/>
            </w:pPr>
            <w:r>
              <w:rPr>
                <w:rFonts w:ascii="Arial" w:hAnsi="Arial" w:cs="Arial"/>
                <w:b/>
                <w:bCs/>
                <w:sz w:val="22"/>
                <w:szCs w:val="22"/>
              </w:rPr>
              <w:t>4.3.</w:t>
            </w:r>
            <w:r>
              <w:rPr>
                <w:rFonts w:ascii="Arial" w:hAnsi="Arial" w:cs="Arial"/>
                <w:sz w:val="22"/>
                <w:szCs w:val="22"/>
              </w:rPr>
              <w:t xml:space="preserve"> </w:t>
            </w:r>
            <w:r>
              <w:rPr>
                <w:rFonts w:ascii="Arial" w:hAnsi="Arial" w:cs="Arial"/>
                <w:b/>
                <w:bCs/>
                <w:sz w:val="22"/>
                <w:szCs w:val="22"/>
              </w:rPr>
              <w:t>Padrões mínimos de qualidade e desempenho:</w:t>
            </w:r>
          </w:p>
          <w:p w14:paraId="6818D0A9" w14:textId="77777777" w:rsidR="003A7CD3" w:rsidRDefault="003A7CD3">
            <w:pPr>
              <w:pStyle w:val="LO-Normal"/>
              <w:tabs>
                <w:tab w:val="left" w:pos="0"/>
                <w:tab w:val="left" w:pos="480"/>
              </w:tabs>
              <w:jc w:val="both"/>
              <w:rPr>
                <w:rFonts w:ascii="Arial" w:hAnsi="Arial" w:cs="Arial"/>
                <w:sz w:val="22"/>
                <w:szCs w:val="22"/>
              </w:rPr>
            </w:pPr>
          </w:p>
          <w:p w14:paraId="1B09DEE1" w14:textId="77777777" w:rsidR="003A7CD3" w:rsidRDefault="001D03A8">
            <w:pPr>
              <w:pStyle w:val="LO-Normal"/>
              <w:tabs>
                <w:tab w:val="left" w:pos="0"/>
                <w:tab w:val="left" w:pos="480"/>
              </w:tabs>
              <w:jc w:val="both"/>
              <w:rPr>
                <w:rFonts w:ascii="Arial" w:hAnsi="Arial" w:cs="Arial"/>
                <w:color w:val="FF0000"/>
                <w:sz w:val="22"/>
                <w:szCs w:val="22"/>
              </w:rPr>
            </w:pPr>
            <w:r>
              <w:rPr>
                <w:rFonts w:ascii="Arial" w:hAnsi="Arial" w:cs="Arial"/>
                <w:bCs/>
                <w:color w:val="FF0000"/>
                <w:sz w:val="22"/>
                <w:szCs w:val="22"/>
              </w:rPr>
              <w:t>Nota: Caso necessário, indicar padrões mínimos de qualidade e desempenho específicos do objeto. Todos os itens devem constar no Termo de Referência.</w:t>
            </w:r>
          </w:p>
          <w:p w14:paraId="64B81E66" w14:textId="77777777" w:rsidR="003A7CD3" w:rsidRDefault="003A7CD3">
            <w:pPr>
              <w:pStyle w:val="LO-Normal"/>
              <w:tabs>
                <w:tab w:val="left" w:pos="240"/>
              </w:tabs>
              <w:rPr>
                <w:rFonts w:ascii="Arial" w:hAnsi="Arial" w:cs="Arial"/>
                <w:b/>
                <w:color w:val="FFFFFF"/>
                <w:sz w:val="22"/>
                <w:szCs w:val="22"/>
              </w:rPr>
            </w:pPr>
          </w:p>
        </w:tc>
      </w:tr>
      <w:tr w:rsidR="003A7CD3" w14:paraId="2404AD5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A8178D1" w14:textId="77777777" w:rsidR="003A7CD3" w:rsidRDefault="001D03A8">
            <w:pPr>
              <w:pStyle w:val="LO-Normal"/>
              <w:numPr>
                <w:ilvl w:val="0"/>
                <w:numId w:val="3"/>
              </w:numPr>
              <w:jc w:val="both"/>
              <w:rPr>
                <w:rFonts w:ascii="Arial" w:hAnsi="Arial" w:cs="Arial"/>
                <w:b/>
                <w:color w:val="FFFFFF"/>
                <w:sz w:val="22"/>
                <w:szCs w:val="22"/>
              </w:rPr>
            </w:pPr>
            <w:r>
              <w:rPr>
                <w:rFonts w:ascii="Arial" w:hAnsi="Arial" w:cs="Arial"/>
                <w:b/>
                <w:color w:val="FFFFFF"/>
                <w:sz w:val="22"/>
                <w:szCs w:val="22"/>
              </w:rPr>
              <w:t>DOS PARÂMETROS DA AQUISIÇÃO</w:t>
            </w:r>
          </w:p>
        </w:tc>
      </w:tr>
      <w:tr w:rsidR="003A7CD3" w14:paraId="456FB07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27B8E8B" w14:textId="77777777" w:rsidR="003A7CD3" w:rsidRDefault="003A7CD3">
            <w:pPr>
              <w:pStyle w:val="Corpodetexto"/>
              <w:tabs>
                <w:tab w:val="left" w:pos="0"/>
              </w:tabs>
              <w:jc w:val="both"/>
              <w:rPr>
                <w:rFonts w:ascii="Arial" w:hAnsi="Arial" w:cs="Arial"/>
              </w:rPr>
            </w:pPr>
          </w:p>
          <w:p w14:paraId="39184875" w14:textId="77777777" w:rsidR="003A7CD3" w:rsidRDefault="001D03A8">
            <w:pPr>
              <w:pStyle w:val="PargrafodaLista"/>
              <w:tabs>
                <w:tab w:val="left" w:pos="0"/>
                <w:tab w:val="left" w:pos="480"/>
              </w:tabs>
              <w:spacing w:before="0"/>
              <w:ind w:left="0"/>
              <w:jc w:val="both"/>
              <w:rPr>
                <w:rFonts w:ascii="Arial" w:hAnsi="Arial" w:cs="Arial"/>
                <w:bCs/>
                <w:sz w:val="22"/>
                <w:szCs w:val="22"/>
              </w:rPr>
            </w:pPr>
            <w:r>
              <w:rPr>
                <w:rFonts w:ascii="Arial" w:hAnsi="Arial" w:cs="Arial"/>
                <w:b/>
                <w:bCs/>
                <w:sz w:val="22"/>
                <w:szCs w:val="22"/>
              </w:rPr>
              <w:t xml:space="preserve">5.1. </w:t>
            </w:r>
            <w:bookmarkStart w:id="5" w:name="docs-internal-guid-d411983c-7fff-b8e8-81"/>
            <w:bookmarkEnd w:id="5"/>
            <w:r>
              <w:rPr>
                <w:rFonts w:ascii="Arial" w:hAnsi="Arial" w:cs="Arial"/>
                <w:b/>
                <w:bCs/>
                <w:sz w:val="22"/>
                <w:szCs w:val="22"/>
              </w:rPr>
              <w:t>Do tratamento diferenciado a Microempresas (ME) e Empresas de Pequeno Porte (EPP), conforme o disposto no art. 48 da Lei Complementar nº 123/2006 e art. 4º da Lei nº 14.133/2021:</w:t>
            </w:r>
          </w:p>
          <w:p w14:paraId="73A081CC" w14:textId="77777777" w:rsidR="003A7CD3" w:rsidRDefault="003A7CD3">
            <w:pPr>
              <w:pStyle w:val="PargrafodaLista"/>
              <w:tabs>
                <w:tab w:val="left" w:pos="0"/>
                <w:tab w:val="left" w:pos="480"/>
              </w:tabs>
              <w:spacing w:before="0"/>
              <w:ind w:left="0"/>
              <w:jc w:val="both"/>
              <w:rPr>
                <w:rFonts w:ascii="Arial" w:hAnsi="Arial" w:cs="Arial"/>
                <w:b/>
                <w:sz w:val="22"/>
                <w:szCs w:val="22"/>
              </w:rPr>
            </w:pPr>
          </w:p>
          <w:p w14:paraId="6FA07262" w14:textId="77777777" w:rsidR="003A7CD3" w:rsidRDefault="001D03A8">
            <w:pPr>
              <w:pStyle w:val="Corpodetexto"/>
              <w:tabs>
                <w:tab w:val="left" w:pos="0"/>
              </w:tabs>
              <w:jc w:val="both"/>
            </w:pPr>
            <w:r>
              <w:rPr>
                <w:rStyle w:val="Forte"/>
                <w:rFonts w:ascii="Arial" w:hAnsi="Arial" w:cs="Arial"/>
              </w:rPr>
              <w:t xml:space="preserve">5.1.1. </w:t>
            </w:r>
            <w:r>
              <w:rPr>
                <w:rStyle w:val="Forte"/>
                <w:rFonts w:ascii="Arial" w:hAnsi="Arial" w:cs="Arial"/>
                <w:b w:val="0"/>
                <w:bCs w:val="0"/>
              </w:rPr>
              <w:t>Quando o valor referencial do item for inferior a R$ 80.000,00, a participação será exclusiva para ME/EPP.</w:t>
            </w:r>
          </w:p>
          <w:p w14:paraId="7950FC6E" w14:textId="77777777" w:rsidR="003A7CD3" w:rsidRDefault="003A7CD3">
            <w:pPr>
              <w:pStyle w:val="Corpodetexto"/>
              <w:tabs>
                <w:tab w:val="left" w:pos="0"/>
              </w:tabs>
              <w:jc w:val="both"/>
              <w:rPr>
                <w:rStyle w:val="Forte"/>
                <w:rFonts w:ascii="Arial" w:hAnsi="Arial" w:cs="Arial"/>
                <w:b w:val="0"/>
                <w:bCs w:val="0"/>
              </w:rPr>
            </w:pPr>
          </w:p>
          <w:p w14:paraId="32F0F848" w14:textId="77777777" w:rsidR="003A7CD3" w:rsidRDefault="001D03A8">
            <w:pPr>
              <w:pStyle w:val="Corpodetexto"/>
              <w:tabs>
                <w:tab w:val="left" w:pos="0"/>
              </w:tabs>
              <w:jc w:val="both"/>
            </w:pPr>
            <w:r>
              <w:rPr>
                <w:rStyle w:val="Forte"/>
                <w:rFonts w:ascii="Arial" w:hAnsi="Arial" w:cs="Arial"/>
              </w:rPr>
              <w:t xml:space="preserve">5.1.2. </w:t>
            </w:r>
            <w:r>
              <w:rPr>
                <w:rStyle w:val="Forte"/>
                <w:rFonts w:ascii="Arial" w:hAnsi="Arial" w:cs="Arial"/>
                <w:b w:val="0"/>
                <w:bCs w:val="0"/>
              </w:rPr>
              <w:t>Quando o valor referencial do item for superior a R$ 80.000,00, não será admitida a aplicação de cotas para ME/EPP, ressalvada essa prerrogativa apenas em licitações destinadas à contratação de serviços ou obras.</w:t>
            </w:r>
          </w:p>
          <w:p w14:paraId="6171A06C" w14:textId="77777777" w:rsidR="003A7CD3" w:rsidRDefault="003A7CD3">
            <w:pPr>
              <w:pStyle w:val="Corpodetexto"/>
              <w:tabs>
                <w:tab w:val="left" w:pos="0"/>
              </w:tabs>
              <w:jc w:val="both"/>
              <w:rPr>
                <w:rStyle w:val="Forte"/>
                <w:rFonts w:ascii="Arial" w:hAnsi="Arial" w:cs="Arial"/>
                <w:b w:val="0"/>
                <w:bCs w:val="0"/>
              </w:rPr>
            </w:pPr>
          </w:p>
          <w:p w14:paraId="5F2426E6" w14:textId="77777777" w:rsidR="003A7CD3" w:rsidRDefault="001D03A8">
            <w:pPr>
              <w:pStyle w:val="Corpodetexto"/>
              <w:tabs>
                <w:tab w:val="left" w:pos="480"/>
              </w:tabs>
              <w:jc w:val="both"/>
            </w:pPr>
            <w:r>
              <w:rPr>
                <w:rFonts w:ascii="Arial" w:hAnsi="Arial" w:cs="Arial"/>
                <w:b/>
              </w:rPr>
              <w:t xml:space="preserve">5.2. Necessidade de vistoria prévia (visita técnica): </w:t>
            </w:r>
            <w:r>
              <w:rPr>
                <w:rFonts w:ascii="Arial" w:hAnsi="Arial" w:cs="Arial"/>
              </w:rPr>
              <w:t>N</w:t>
            </w:r>
            <w:r>
              <w:rPr>
                <w:rFonts w:ascii="Arial" w:hAnsi="Arial" w:cs="Arial"/>
                <w:bCs/>
              </w:rPr>
              <w:t>ão será exigida.</w:t>
            </w:r>
          </w:p>
          <w:p w14:paraId="08F53354" w14:textId="77777777" w:rsidR="003A7CD3" w:rsidRDefault="003A7CD3">
            <w:pPr>
              <w:pStyle w:val="Corpodetexto"/>
              <w:jc w:val="both"/>
              <w:rPr>
                <w:rFonts w:ascii="Arial" w:eastAsia="sans-serif" w:hAnsi="Arial" w:cs="Arial"/>
                <w:color w:val="FF0000"/>
                <w:shd w:val="clear" w:color="auto" w:fill="FFFFFF"/>
              </w:rPr>
            </w:pPr>
          </w:p>
          <w:p w14:paraId="41BED4F6" w14:textId="77777777" w:rsidR="003A7CD3" w:rsidRDefault="001D03A8">
            <w:pPr>
              <w:pStyle w:val="Corpodetexto"/>
              <w:jc w:val="both"/>
            </w:pPr>
            <w:r>
              <w:rPr>
                <w:rFonts w:ascii="Arial" w:eastAsia="sans-serif" w:hAnsi="Arial" w:cs="Arial"/>
                <w:color w:val="FF0000"/>
                <w:shd w:val="clear" w:color="auto" w:fill="FFFFFF"/>
              </w:rPr>
              <w:t>Nota: Caso seja necessária a realização de vistoria, deve-se informar expressamente essa exigência, bem como os dados de contato, o local, a data e o horário para sua realização. Também é preciso indicar o período em que a vistoria poderá ocorrer, compreendido entre a data de publicação do edital e o dia anterior à abertura da sessão.</w:t>
            </w:r>
          </w:p>
          <w:p w14:paraId="50FCCB17" w14:textId="77777777" w:rsidR="003A7CD3" w:rsidRDefault="003A7CD3">
            <w:pPr>
              <w:pStyle w:val="Corpodetexto"/>
              <w:jc w:val="both"/>
              <w:rPr>
                <w:rFonts w:ascii="Arial" w:eastAsia="sans-serif" w:hAnsi="Arial" w:cs="Arial"/>
                <w:shd w:val="clear" w:color="auto" w:fill="FFFFFF"/>
              </w:rPr>
            </w:pPr>
          </w:p>
          <w:p w14:paraId="0D081683" w14:textId="77777777" w:rsidR="003A7CD3" w:rsidRDefault="001D03A8">
            <w:pPr>
              <w:pStyle w:val="Corpodetexto"/>
              <w:jc w:val="both"/>
            </w:pPr>
            <w:r>
              <w:rPr>
                <w:rFonts w:ascii="Arial" w:eastAsia="sans-serif" w:hAnsi="Arial" w:cs="Arial"/>
                <w:b/>
                <w:bCs/>
                <w:shd w:val="clear" w:color="auto" w:fill="FFFFFF"/>
              </w:rPr>
              <w:t>5.2.1.</w:t>
            </w:r>
            <w:r>
              <w:rPr>
                <w:rFonts w:ascii="Arial" w:eastAsia="sans-serif" w:hAnsi="Arial" w:cs="Arial"/>
                <w:shd w:val="clear" w:color="auto" w:fill="FFFFFF"/>
              </w:rPr>
              <w:t xml:space="preserve"> </w:t>
            </w:r>
            <w:r>
              <w:rPr>
                <w:rFonts w:ascii="Arial" w:eastAsia="sans-serif" w:hAnsi="Arial" w:cs="Arial"/>
                <w:bCs/>
                <w:shd w:val="clear" w:color="auto" w:fill="FFFFFF"/>
              </w:rPr>
              <w:t>A realização de vistoria prévia será facultativa, não constituindo requisito obrigatório para participação no certame.</w:t>
            </w:r>
            <w:r>
              <w:rPr>
                <w:rFonts w:ascii="Arial" w:eastAsia="sans-serif" w:hAnsi="Arial" w:cs="Arial"/>
                <w:bCs/>
              </w:rPr>
              <w:t xml:space="preserve"> Todavia, as licitantes declaram-se cientes de que, após a apresentação das propostas, não serão admitidas alegações posteriores de impossibilidade de cumprimento das obrigações contratuais, seja por desconhecimento dos serviços ou por eventuais dificuldades técnicas não previstas. Caso a licitante opte por não realizar a vistoria, deverá apresentar a respectiva Declaração de Não Realização de Vistoria, conforme modelo constante do Anexo </w:t>
            </w:r>
            <w:r>
              <w:rPr>
                <w:rFonts w:ascii="Arial" w:hAnsi="Arial" w:cs="Arial"/>
                <w:bCs/>
                <w:color w:val="FF0000"/>
              </w:rPr>
              <w:t>X.</w:t>
            </w:r>
            <w:r>
              <w:rPr>
                <w:rFonts w:ascii="Arial" w:eastAsia="sans-serif" w:hAnsi="Arial" w:cs="Arial"/>
                <w:bCs/>
              </w:rPr>
              <w:t xml:space="preserve"> O Atestado de Vistoria, para as empresas que optarem por sua realização, encontra-se no Anexo </w:t>
            </w:r>
            <w:r>
              <w:rPr>
                <w:rFonts w:ascii="Arial" w:hAnsi="Arial" w:cs="Arial"/>
                <w:bCs/>
                <w:color w:val="FF0000"/>
              </w:rPr>
              <w:t>X</w:t>
            </w:r>
            <w:r>
              <w:rPr>
                <w:rFonts w:ascii="Arial" w:eastAsia="sans-serif" w:hAnsi="Arial" w:cs="Arial"/>
                <w:bCs/>
              </w:rPr>
              <w:t>.</w:t>
            </w:r>
          </w:p>
          <w:p w14:paraId="0A545B50" w14:textId="77777777" w:rsidR="003A7CD3" w:rsidRDefault="003A7CD3">
            <w:pPr>
              <w:pStyle w:val="Corpodetexto"/>
              <w:rPr>
                <w:rFonts w:ascii="Arial" w:hAnsi="Arial" w:cs="Arial"/>
                <w:color w:val="FF0000"/>
              </w:rPr>
            </w:pPr>
          </w:p>
          <w:p w14:paraId="613FB69F" w14:textId="77777777" w:rsidR="003A7CD3" w:rsidRDefault="001D03A8">
            <w:pPr>
              <w:pStyle w:val="Corpodetexto"/>
              <w:tabs>
                <w:tab w:val="left" w:pos="0"/>
              </w:tabs>
              <w:jc w:val="both"/>
            </w:pPr>
            <w:r>
              <w:rPr>
                <w:rFonts w:ascii="Arial" w:eastAsia="sans-serif" w:hAnsi="Arial" w:cs="Arial"/>
                <w:bCs/>
                <w:color w:val="FF0000"/>
                <w:shd w:val="clear" w:color="auto" w:fill="FFFFFF"/>
              </w:rPr>
              <w:t xml:space="preserve">Nota: Atentar-se à numeração dos </w:t>
            </w:r>
            <w:r>
              <w:rPr>
                <w:rFonts w:ascii="Arial" w:hAnsi="Arial" w:cs="Arial"/>
                <w:bCs/>
                <w:color w:val="FF0000"/>
                <w:shd w:val="clear" w:color="auto" w:fill="FFFFFF"/>
              </w:rPr>
              <w:t>A</w:t>
            </w:r>
            <w:r>
              <w:rPr>
                <w:rFonts w:ascii="Arial" w:eastAsia="sans-serif" w:hAnsi="Arial" w:cs="Arial"/>
                <w:bCs/>
                <w:color w:val="FF0000"/>
                <w:shd w:val="clear" w:color="auto" w:fill="FFFFFF"/>
              </w:rPr>
              <w:t>nexos.</w:t>
            </w:r>
          </w:p>
          <w:p w14:paraId="644DD231" w14:textId="77777777" w:rsidR="003A7CD3" w:rsidRDefault="003A7CD3">
            <w:pPr>
              <w:pStyle w:val="Corpodetexto"/>
              <w:tabs>
                <w:tab w:val="left" w:pos="0"/>
              </w:tabs>
              <w:jc w:val="both"/>
              <w:rPr>
                <w:rFonts w:ascii="Arial" w:hAnsi="Arial" w:cs="Arial"/>
              </w:rPr>
            </w:pPr>
          </w:p>
          <w:p w14:paraId="1885993D" w14:textId="77777777" w:rsidR="003A7CD3" w:rsidRDefault="001D03A8">
            <w:pPr>
              <w:pStyle w:val="Corpodetexto"/>
              <w:tabs>
                <w:tab w:val="left" w:pos="480"/>
              </w:tabs>
              <w:jc w:val="both"/>
            </w:pPr>
            <w:r>
              <w:rPr>
                <w:rFonts w:ascii="Arial" w:hAnsi="Arial" w:cs="Arial"/>
                <w:b/>
              </w:rPr>
              <w:t xml:space="preserve">5.3. Participação de consórcios (art. 18º, IX, da Lei 14.133/2021): </w:t>
            </w:r>
            <w:r>
              <w:rPr>
                <w:rFonts w:ascii="Arial" w:hAnsi="Arial" w:cs="Arial"/>
                <w:bCs/>
              </w:rPr>
              <w:t>Não será admitida.</w:t>
            </w:r>
          </w:p>
          <w:p w14:paraId="5854812A" w14:textId="77777777" w:rsidR="003A7CD3" w:rsidRDefault="003A7CD3">
            <w:pPr>
              <w:pStyle w:val="Corpodetexto"/>
              <w:tabs>
                <w:tab w:val="left" w:pos="480"/>
              </w:tabs>
              <w:jc w:val="both"/>
              <w:rPr>
                <w:rFonts w:ascii="Arial" w:hAnsi="Arial" w:cs="Arial"/>
                <w:bCs/>
              </w:rPr>
            </w:pPr>
          </w:p>
          <w:p w14:paraId="3CEC1774" w14:textId="77777777" w:rsidR="003A7CD3" w:rsidRDefault="001D03A8">
            <w:pPr>
              <w:pStyle w:val="Corpodetexto"/>
              <w:tabs>
                <w:tab w:val="left" w:pos="480"/>
              </w:tabs>
              <w:jc w:val="both"/>
            </w:pPr>
            <w:r>
              <w:rPr>
                <w:rFonts w:ascii="Arial" w:eastAsia="Calibri" w:hAnsi="Arial" w:cs="Arial"/>
                <w:b/>
                <w:bCs/>
              </w:rPr>
              <w:t xml:space="preserve">5.3.1. </w:t>
            </w:r>
            <w:bookmarkStart w:id="6" w:name="docs-internal-guid-214fd639-7fff-397b-58"/>
            <w:bookmarkEnd w:id="6"/>
            <w:r>
              <w:rPr>
                <w:rFonts w:ascii="Arial" w:eastAsia="Calibri" w:hAnsi="Arial" w:cs="Arial"/>
                <w:bCs/>
              </w:rPr>
              <w:t>A vedação à participação de consórcios de empresas no presente procedimento licitatório não compromete a competitividade. A formação de consórcios mostra-se recomendável apenas em contratações de alta complexidade ou de grande vulto, hipótese que não se aplica ao objeto em análise. Admitir consórcios em contratação de baixa complexidade e de menor expressão econômica poderia, ao contrário, comprometer o princípio da competitividade, na medida em que possibilitaria a união de potenciais concorrentes que, individualmente, possuem plena capacidade de participar do certame. Tal prática configuraria uma distorção, reduzindo a concorrência efetiva e prejudicando a vantajosidade da contratação para a Administração Pública.</w:t>
            </w:r>
          </w:p>
          <w:p w14:paraId="484C85E5" w14:textId="77777777" w:rsidR="003A7CD3" w:rsidRDefault="003A7CD3">
            <w:pPr>
              <w:pStyle w:val="Corpodetexto"/>
              <w:jc w:val="both"/>
              <w:rPr>
                <w:rFonts w:ascii="Arial" w:hAnsi="Arial" w:cs="Arial"/>
                <w:color w:val="FF0000"/>
              </w:rPr>
            </w:pPr>
          </w:p>
          <w:p w14:paraId="3AB98A58" w14:textId="77777777" w:rsidR="003A7CD3" w:rsidRDefault="001D03A8">
            <w:pPr>
              <w:pStyle w:val="Corpodetexto"/>
              <w:tabs>
                <w:tab w:val="left" w:pos="480"/>
              </w:tabs>
              <w:jc w:val="both"/>
            </w:pPr>
            <w:r>
              <w:rPr>
                <w:rFonts w:ascii="Arial" w:hAnsi="Arial" w:cs="Arial"/>
                <w:b/>
              </w:rPr>
              <w:t xml:space="preserve">5.4. Subcontratação: </w:t>
            </w:r>
            <w:r>
              <w:rPr>
                <w:rFonts w:ascii="Arial" w:hAnsi="Arial" w:cs="Arial"/>
                <w:bCs/>
              </w:rPr>
              <w:t>Não será admitida.</w:t>
            </w:r>
          </w:p>
          <w:p w14:paraId="7AFD17E0" w14:textId="77777777" w:rsidR="003A7CD3" w:rsidRDefault="003A7CD3">
            <w:pPr>
              <w:pStyle w:val="Corpodetexto"/>
              <w:tabs>
                <w:tab w:val="left" w:pos="480"/>
              </w:tabs>
              <w:jc w:val="both"/>
              <w:rPr>
                <w:rFonts w:ascii="Arial" w:hAnsi="Arial" w:cs="Arial"/>
                <w:b/>
              </w:rPr>
            </w:pPr>
          </w:p>
          <w:p w14:paraId="5A89D845" w14:textId="77777777" w:rsidR="003A7CD3" w:rsidRDefault="001D03A8">
            <w:pPr>
              <w:pStyle w:val="Corpodetexto"/>
              <w:rPr>
                <w:rFonts w:ascii="Arial" w:hAnsi="Arial" w:cs="Arial"/>
                <w:color w:val="FF0000"/>
              </w:rPr>
            </w:pPr>
            <w:r>
              <w:rPr>
                <w:rFonts w:ascii="Arial" w:hAnsi="Arial" w:cs="Arial"/>
                <w:color w:val="FF0000"/>
              </w:rPr>
              <w:t xml:space="preserve">Nota: Como regra, não será admitida. </w:t>
            </w:r>
            <w:r>
              <w:rPr>
                <w:rStyle w:val="Forte"/>
                <w:rFonts w:ascii="Arial" w:hAnsi="Arial" w:cs="Arial"/>
                <w:b w:val="0"/>
                <w:bCs w:val="0"/>
                <w:color w:val="FF0000"/>
              </w:rPr>
              <w:t>Excepcionalmente</w:t>
            </w:r>
            <w:r>
              <w:rPr>
                <w:rFonts w:ascii="Arial" w:hAnsi="Arial" w:cs="Arial"/>
                <w:color w:val="FF0000"/>
              </w:rPr>
              <w:t>, a critério da unidade e em função das peculiaridades do objeto, poderá ser autorizada.</w:t>
            </w:r>
          </w:p>
          <w:p w14:paraId="753ABE7B" w14:textId="77777777" w:rsidR="003A7CD3" w:rsidRDefault="003A7CD3">
            <w:pPr>
              <w:pStyle w:val="Corpodetexto"/>
              <w:rPr>
                <w:rFonts w:ascii="Arial" w:hAnsi="Arial" w:cs="Arial"/>
              </w:rPr>
            </w:pPr>
          </w:p>
          <w:p w14:paraId="69AA78B4" w14:textId="77777777" w:rsidR="003A7CD3" w:rsidRDefault="001D03A8">
            <w:pPr>
              <w:pStyle w:val="Corpodetexto"/>
              <w:tabs>
                <w:tab w:val="left" w:pos="480"/>
              </w:tabs>
            </w:pPr>
            <w:r>
              <w:rPr>
                <w:rFonts w:ascii="Arial" w:hAnsi="Arial" w:cs="Arial"/>
                <w:b/>
              </w:rPr>
              <w:t>5.5. Do agrupamento de itens em lotes:</w:t>
            </w:r>
            <w:r>
              <w:rPr>
                <w:rFonts w:ascii="Arial" w:hAnsi="Arial" w:cs="Arial"/>
                <w:bCs/>
              </w:rPr>
              <w:t xml:space="preserve"> </w:t>
            </w:r>
            <w:r>
              <w:rPr>
                <w:rFonts w:ascii="Arial" w:hAnsi="Arial" w:cs="Arial"/>
                <w:bCs/>
                <w:u w:val="single"/>
              </w:rPr>
              <w:t xml:space="preserve">                                   </w:t>
            </w:r>
            <w:proofErr w:type="gramStart"/>
            <w:r>
              <w:rPr>
                <w:rFonts w:ascii="Arial" w:hAnsi="Arial" w:cs="Arial"/>
                <w:bCs/>
                <w:u w:val="single"/>
              </w:rPr>
              <w:t xml:space="preserve">  .</w:t>
            </w:r>
            <w:proofErr w:type="gramEnd"/>
          </w:p>
          <w:p w14:paraId="4BE593B1" w14:textId="77777777" w:rsidR="003A7CD3" w:rsidRDefault="003A7CD3">
            <w:pPr>
              <w:pStyle w:val="Corpodetexto"/>
              <w:tabs>
                <w:tab w:val="left" w:pos="480"/>
              </w:tabs>
              <w:rPr>
                <w:rFonts w:ascii="Arial" w:hAnsi="Arial" w:cs="Arial"/>
                <w:bCs/>
                <w:color w:val="FF0000"/>
              </w:rPr>
            </w:pPr>
          </w:p>
          <w:p w14:paraId="415FC245" w14:textId="77777777" w:rsidR="003A7CD3" w:rsidRDefault="001D03A8">
            <w:pPr>
              <w:pStyle w:val="Corpodetexto"/>
              <w:tabs>
                <w:tab w:val="left" w:pos="480"/>
              </w:tabs>
              <w:rPr>
                <w:rFonts w:ascii="Arial" w:hAnsi="Arial" w:cs="Arial"/>
                <w:bCs/>
                <w:color w:val="FF0000"/>
              </w:rPr>
            </w:pPr>
            <w:r>
              <w:rPr>
                <w:rFonts w:ascii="Arial" w:hAnsi="Arial" w:cs="Arial"/>
                <w:bCs/>
                <w:color w:val="FF0000"/>
              </w:rPr>
              <w:t>Nota: Obrigatório informar se a contratação será por item ou por lote.</w:t>
            </w:r>
          </w:p>
          <w:p w14:paraId="11ACAA29" w14:textId="77777777" w:rsidR="003A7CD3" w:rsidRDefault="003A7CD3">
            <w:pPr>
              <w:pStyle w:val="Corpodetexto"/>
              <w:tabs>
                <w:tab w:val="left" w:pos="480"/>
              </w:tabs>
              <w:rPr>
                <w:rFonts w:ascii="Arial" w:hAnsi="Arial" w:cs="Arial"/>
                <w:bCs/>
                <w:color w:val="FF0000"/>
              </w:rPr>
            </w:pPr>
          </w:p>
          <w:p w14:paraId="28089940" w14:textId="77777777" w:rsidR="003A7CD3" w:rsidRDefault="001D03A8">
            <w:pPr>
              <w:pStyle w:val="Corpodetexto"/>
              <w:tabs>
                <w:tab w:val="left" w:pos="480"/>
              </w:tabs>
            </w:pPr>
            <w:r>
              <w:rPr>
                <w:rFonts w:ascii="Arial" w:hAnsi="Arial" w:cs="Arial"/>
                <w:b/>
              </w:rPr>
              <w:t xml:space="preserve">5.5.1. </w:t>
            </w:r>
            <w:r>
              <w:rPr>
                <w:rFonts w:ascii="Arial" w:hAnsi="Arial" w:cs="Arial"/>
              </w:rPr>
              <w:t>Justificativa do agrupamento de itens em lotes:</w:t>
            </w:r>
            <w:r>
              <w:rPr>
                <w:rFonts w:ascii="Arial" w:hAnsi="Arial" w:cs="Arial"/>
                <w:u w:val="single"/>
              </w:rPr>
              <w:t xml:space="preserve">                                  </w:t>
            </w:r>
            <w:proofErr w:type="gramStart"/>
            <w:r>
              <w:rPr>
                <w:rFonts w:ascii="Arial" w:hAnsi="Arial" w:cs="Arial"/>
                <w:u w:val="single"/>
              </w:rPr>
              <w:t xml:space="preserve">  .</w:t>
            </w:r>
            <w:proofErr w:type="gramEnd"/>
          </w:p>
          <w:p w14:paraId="6CEBE21F" w14:textId="77777777" w:rsidR="003A7CD3" w:rsidRDefault="003A7CD3">
            <w:pPr>
              <w:pStyle w:val="Corpodetexto"/>
              <w:tabs>
                <w:tab w:val="left" w:pos="480"/>
              </w:tabs>
              <w:rPr>
                <w:rFonts w:ascii="Arial" w:hAnsi="Arial" w:cs="Arial"/>
                <w:b/>
                <w:color w:val="FF0000"/>
              </w:rPr>
            </w:pPr>
          </w:p>
          <w:p w14:paraId="304EB01B" w14:textId="77777777" w:rsidR="003A7CD3" w:rsidRDefault="001D03A8">
            <w:pPr>
              <w:pStyle w:val="LO-Normal"/>
              <w:tabs>
                <w:tab w:val="left" w:pos="480"/>
              </w:tabs>
              <w:jc w:val="both"/>
              <w:rPr>
                <w:rFonts w:ascii="Arial" w:hAnsi="Arial" w:cs="Arial"/>
                <w:bCs/>
                <w:color w:val="FF0000"/>
                <w:sz w:val="22"/>
                <w:szCs w:val="22"/>
              </w:rPr>
            </w:pPr>
            <w:r>
              <w:rPr>
                <w:rFonts w:ascii="Arial" w:hAnsi="Arial" w:cs="Arial"/>
                <w:bCs/>
                <w:color w:val="FF0000"/>
                <w:sz w:val="22"/>
                <w:szCs w:val="22"/>
              </w:rPr>
              <w:t>Nota: Caso o agrupamento seja por lote deverá ser apresentada justificativa. Se não for por lote, apenas responder que não se aplica.</w:t>
            </w:r>
          </w:p>
          <w:p w14:paraId="55C6C490" w14:textId="77777777" w:rsidR="003A7CD3" w:rsidRDefault="003A7CD3">
            <w:pPr>
              <w:pStyle w:val="Corpodetexto"/>
              <w:tabs>
                <w:tab w:val="left" w:pos="0"/>
              </w:tabs>
              <w:jc w:val="both"/>
              <w:rPr>
                <w:rFonts w:ascii="Arial" w:hAnsi="Arial" w:cs="Arial"/>
                <w:b/>
                <w:color w:val="FF0000"/>
              </w:rPr>
            </w:pPr>
          </w:p>
        </w:tc>
      </w:tr>
      <w:tr w:rsidR="003A7CD3" w14:paraId="49D3A99C"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68D18B23"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lastRenderedPageBreak/>
              <w:t>6. DOS CRITÉRIOS DE ACEITAÇÃO DA PROPOSTA</w:t>
            </w:r>
          </w:p>
        </w:tc>
      </w:tr>
      <w:tr w:rsidR="003A7CD3" w14:paraId="2B7CC279"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581EB517" w14:textId="77777777" w:rsidR="003A7CD3" w:rsidRDefault="003A7CD3">
            <w:pPr>
              <w:pStyle w:val="LO-Normal"/>
              <w:tabs>
                <w:tab w:val="left" w:pos="2552"/>
              </w:tabs>
              <w:jc w:val="both"/>
              <w:rPr>
                <w:rFonts w:ascii="Arial" w:eastAsia="SimSun" w:hAnsi="Arial" w:cs="Arial"/>
                <w:color w:val="FF0000"/>
                <w:sz w:val="22"/>
                <w:szCs w:val="22"/>
              </w:rPr>
            </w:pPr>
          </w:p>
          <w:p w14:paraId="2D161104" w14:textId="77777777" w:rsidR="003A7CD3" w:rsidRDefault="001D03A8">
            <w:pPr>
              <w:pStyle w:val="LO-Normal"/>
              <w:tabs>
                <w:tab w:val="left" w:pos="0"/>
                <w:tab w:val="left" w:pos="480"/>
              </w:tabs>
              <w:jc w:val="both"/>
            </w:pPr>
            <w:r>
              <w:rPr>
                <w:rFonts w:ascii="Arial" w:hAnsi="Arial" w:cs="Arial"/>
                <w:b/>
                <w:bCs/>
                <w:sz w:val="22"/>
                <w:szCs w:val="22"/>
              </w:rPr>
              <w:t>6.1. A proposta deverá conter o descritivo completo do item cotado, apresentando:</w:t>
            </w:r>
          </w:p>
          <w:p w14:paraId="4297A23E" w14:textId="77777777" w:rsidR="003A7CD3" w:rsidRDefault="003A7CD3">
            <w:pPr>
              <w:pStyle w:val="LO-Normal"/>
              <w:tabs>
                <w:tab w:val="left" w:pos="0"/>
                <w:tab w:val="left" w:pos="480"/>
              </w:tabs>
              <w:jc w:val="both"/>
              <w:rPr>
                <w:rFonts w:ascii="Arial" w:hAnsi="Arial" w:cs="Arial"/>
                <w:b/>
                <w:bCs/>
                <w:sz w:val="22"/>
                <w:szCs w:val="22"/>
              </w:rPr>
            </w:pPr>
          </w:p>
          <w:p w14:paraId="4E37EB8E" w14:textId="77777777" w:rsidR="003A7CD3" w:rsidRDefault="001D03A8">
            <w:pPr>
              <w:pStyle w:val="LO-Normal"/>
              <w:jc w:val="both"/>
            </w:pPr>
            <w:r>
              <w:rPr>
                <w:rFonts w:ascii="Arial" w:hAnsi="Arial" w:cs="Arial"/>
                <w:b/>
                <w:bCs/>
                <w:sz w:val="22"/>
                <w:szCs w:val="22"/>
                <w:lang w:eastAsia="zh-CN"/>
              </w:rPr>
              <w:t>6.1.1.</w:t>
            </w:r>
            <w:r>
              <w:rPr>
                <w:rFonts w:ascii="Arial" w:hAnsi="Arial" w:cs="Arial"/>
                <w:sz w:val="22"/>
                <w:szCs w:val="22"/>
                <w:lang w:eastAsia="zh-CN"/>
              </w:rPr>
              <w:t xml:space="preserve"> Descrição do objeto, valor unitário e total, número do Cadastro de Pessoa Física – CPF ou do Cadastro Nacional de Pessoa Jurídica – CNPJ do proponente, endereço físico, endereço </w:t>
            </w:r>
            <w:r>
              <w:rPr>
                <w:rFonts w:ascii="Arial" w:hAnsi="Arial" w:cs="Arial"/>
                <w:sz w:val="22"/>
                <w:szCs w:val="22"/>
                <w:lang w:eastAsia="zh-CN"/>
              </w:rPr>
              <w:lastRenderedPageBreak/>
              <w:t>eletrônico e telefone de contato, data de emissão e validade, nome completo e identificação do responsável.</w:t>
            </w:r>
          </w:p>
          <w:p w14:paraId="525487EB" w14:textId="77777777" w:rsidR="003A7CD3" w:rsidRDefault="003A7CD3">
            <w:pPr>
              <w:pStyle w:val="LO-Normal"/>
              <w:jc w:val="both"/>
              <w:rPr>
                <w:rFonts w:ascii="Arial" w:eastAsia="SimSun" w:hAnsi="Arial" w:cs="Arial"/>
                <w:color w:val="FF0000"/>
                <w:sz w:val="22"/>
                <w:szCs w:val="22"/>
              </w:rPr>
            </w:pPr>
          </w:p>
          <w:p w14:paraId="0FEF1A57" w14:textId="77777777" w:rsidR="003A7CD3" w:rsidRDefault="001D03A8">
            <w:pPr>
              <w:pStyle w:val="Normal2"/>
            </w:pPr>
            <w:r>
              <w:rPr>
                <w:rFonts w:ascii="Arial" w:hAnsi="Arial" w:cs="Arial"/>
                <w:b/>
                <w:bCs/>
                <w:sz w:val="22"/>
                <w:szCs w:val="22"/>
              </w:rPr>
              <w:t xml:space="preserve">6.2. Da </w:t>
            </w:r>
            <w:proofErr w:type="gramStart"/>
            <w:r>
              <w:rPr>
                <w:rFonts w:ascii="Arial" w:hAnsi="Arial" w:cs="Arial"/>
                <w:b/>
                <w:bCs/>
                <w:sz w:val="22"/>
                <w:szCs w:val="22"/>
              </w:rPr>
              <w:t>amostra  (</w:t>
            </w:r>
            <w:proofErr w:type="gramEnd"/>
            <w:r>
              <w:rPr>
                <w:rFonts w:ascii="Arial" w:hAnsi="Arial" w:cs="Arial"/>
                <w:b/>
                <w:bCs/>
                <w:sz w:val="22"/>
                <w:szCs w:val="22"/>
              </w:rPr>
              <w:t xml:space="preserve">art. 41, II, da Lei nº 14.133/2021): </w:t>
            </w:r>
            <w:r>
              <w:rPr>
                <w:rFonts w:ascii="Arial" w:hAnsi="Arial" w:cs="Arial"/>
                <w:sz w:val="22"/>
                <w:szCs w:val="22"/>
              </w:rPr>
              <w:t>Não será necessária.</w:t>
            </w:r>
          </w:p>
          <w:p w14:paraId="62D23885" w14:textId="77777777" w:rsidR="003A7CD3" w:rsidRDefault="003A7CD3">
            <w:pPr>
              <w:pStyle w:val="Normal2"/>
              <w:rPr>
                <w:rFonts w:ascii="Arial" w:hAnsi="Arial" w:cs="Arial"/>
                <w:color w:val="FF0000"/>
                <w:sz w:val="22"/>
                <w:szCs w:val="22"/>
              </w:rPr>
            </w:pPr>
          </w:p>
          <w:p w14:paraId="35CF3A02" w14:textId="77777777" w:rsidR="003A7CD3" w:rsidRDefault="001D03A8">
            <w:pPr>
              <w:pStyle w:val="Normal2"/>
              <w:jc w:val="both"/>
              <w:rPr>
                <w:rFonts w:ascii="Arial" w:hAnsi="Arial" w:cs="Arial"/>
                <w:color w:val="FF0000"/>
                <w:sz w:val="22"/>
                <w:szCs w:val="22"/>
              </w:rPr>
            </w:pPr>
            <w:r>
              <w:rPr>
                <w:rFonts w:ascii="Arial" w:hAnsi="Arial" w:cs="Arial"/>
                <w:color w:val="FF0000"/>
                <w:sz w:val="22"/>
                <w:szCs w:val="22"/>
              </w:rPr>
              <w:t>Nota: Se for necessária, informar a necessidade e acrescentar justificativa, local para entrega, prazo de entrega e formulário de avaliação de amostra deverá ser anexado ao termo de referência.</w:t>
            </w:r>
          </w:p>
          <w:p w14:paraId="69F12395" w14:textId="77777777" w:rsidR="003A7CD3" w:rsidRDefault="003A7CD3">
            <w:pPr>
              <w:pStyle w:val="Normal2"/>
              <w:rPr>
                <w:rFonts w:ascii="Arial" w:hAnsi="Arial" w:cs="Arial"/>
                <w:color w:val="FF0000"/>
                <w:sz w:val="22"/>
                <w:szCs w:val="22"/>
              </w:rPr>
            </w:pPr>
          </w:p>
          <w:p w14:paraId="62EF088F" w14:textId="77777777" w:rsidR="003A7CD3" w:rsidRDefault="001D03A8">
            <w:pPr>
              <w:pStyle w:val="LO-Normal"/>
              <w:jc w:val="both"/>
            </w:pPr>
            <w:r>
              <w:rPr>
                <w:rFonts w:ascii="Arial" w:eastAsia="SimSun" w:hAnsi="Arial" w:cs="Arial"/>
                <w:b/>
                <w:bCs/>
                <w:sz w:val="22"/>
                <w:szCs w:val="22"/>
                <w:lang w:eastAsia="zh-CN"/>
              </w:rPr>
              <w:t xml:space="preserve">6.3. Da garantia dos itens: </w:t>
            </w:r>
            <w:r>
              <w:rPr>
                <w:rFonts w:ascii="Arial" w:eastAsia="SimSun" w:hAnsi="Arial" w:cs="Arial"/>
                <w:sz w:val="22"/>
                <w:szCs w:val="22"/>
                <w:lang w:eastAsia="zh-CN"/>
              </w:rPr>
              <w:t>Não se aplica.</w:t>
            </w:r>
          </w:p>
          <w:p w14:paraId="07283257" w14:textId="77777777" w:rsidR="003A7CD3" w:rsidRDefault="003A7CD3">
            <w:pPr>
              <w:pStyle w:val="LO-Normal"/>
              <w:jc w:val="both"/>
              <w:rPr>
                <w:rFonts w:ascii="Arial" w:eastAsia="SimSun" w:hAnsi="Arial" w:cs="Arial"/>
                <w:sz w:val="22"/>
                <w:szCs w:val="22"/>
                <w:lang w:eastAsia="zh-CN"/>
              </w:rPr>
            </w:pPr>
          </w:p>
          <w:p w14:paraId="2C1FE5A9" w14:textId="77777777" w:rsidR="003A7CD3" w:rsidRDefault="001D03A8">
            <w:pPr>
              <w:pStyle w:val="LO-Normal"/>
              <w:jc w:val="both"/>
            </w:pPr>
            <w:r>
              <w:rPr>
                <w:rFonts w:ascii="Arial" w:eastAsia="SimSun" w:hAnsi="Arial" w:cs="Arial"/>
                <w:color w:val="FF0000"/>
                <w:sz w:val="22"/>
                <w:szCs w:val="22"/>
                <w:lang w:eastAsia="zh-CN"/>
              </w:rPr>
              <w:t>Nota:</w:t>
            </w:r>
            <w:r>
              <w:rPr>
                <w:rFonts w:ascii="Arial" w:hAnsi="Arial" w:cs="Arial"/>
                <w:bCs/>
                <w:color w:val="FF0000"/>
                <w:sz w:val="22"/>
                <w:szCs w:val="22"/>
              </w:rPr>
              <w:t xml:space="preserve"> </w:t>
            </w:r>
            <w:r>
              <w:rPr>
                <w:rFonts w:ascii="Arial" w:eastAsia="SimSun" w:hAnsi="Arial" w:cs="Arial"/>
                <w:color w:val="FF0000"/>
                <w:sz w:val="22"/>
                <w:szCs w:val="22"/>
                <w:lang w:eastAsia="zh-CN"/>
              </w:rPr>
              <w:t>Quando for o caso, incluir o prazo de garantia dos itens do presente contrato, é de XX dias ininterruptos, a partir da data de finalização da execução dos serviços.</w:t>
            </w:r>
          </w:p>
          <w:p w14:paraId="5EBA44C2" w14:textId="77777777" w:rsidR="003A7CD3" w:rsidRDefault="003A7CD3">
            <w:pPr>
              <w:pStyle w:val="LO-Normal"/>
              <w:jc w:val="both"/>
              <w:rPr>
                <w:rFonts w:ascii="Arial" w:eastAsia="SimSun" w:hAnsi="Arial" w:cs="Arial"/>
                <w:color w:val="FF0000"/>
                <w:sz w:val="22"/>
                <w:szCs w:val="22"/>
                <w:lang w:eastAsia="zh-CN"/>
              </w:rPr>
            </w:pPr>
          </w:p>
          <w:p w14:paraId="2AECA171" w14:textId="77777777" w:rsidR="003A7CD3" w:rsidRDefault="001D03A8">
            <w:pPr>
              <w:pStyle w:val="LO-Normal"/>
              <w:jc w:val="both"/>
            </w:pPr>
            <w:r>
              <w:rPr>
                <w:rFonts w:ascii="Arial" w:hAnsi="Arial" w:cs="Arial"/>
                <w:b/>
                <w:bCs/>
                <w:sz w:val="22"/>
                <w:szCs w:val="22"/>
              </w:rPr>
              <w:t xml:space="preserve">6.4. Da garantia de proposta (art. 58 da Lei nº 14.133/2021): </w:t>
            </w:r>
            <w:r>
              <w:rPr>
                <w:rFonts w:ascii="Arial" w:hAnsi="Arial" w:cs="Arial"/>
                <w:sz w:val="22"/>
                <w:szCs w:val="22"/>
              </w:rPr>
              <w:t>Não haverá exigência de garantia.</w:t>
            </w:r>
          </w:p>
          <w:p w14:paraId="52FA3328" w14:textId="77777777" w:rsidR="003A7CD3" w:rsidRDefault="003A7CD3">
            <w:pPr>
              <w:pStyle w:val="LO-Normal"/>
              <w:jc w:val="both"/>
              <w:rPr>
                <w:rFonts w:ascii="Arial" w:hAnsi="Arial" w:cs="Arial"/>
                <w:sz w:val="22"/>
                <w:szCs w:val="22"/>
              </w:rPr>
            </w:pPr>
          </w:p>
          <w:p w14:paraId="63896DD4" w14:textId="77777777" w:rsidR="003A7CD3" w:rsidRDefault="001D03A8">
            <w:pPr>
              <w:pStyle w:val="LO-Normal"/>
              <w:jc w:val="both"/>
              <w:rPr>
                <w:rFonts w:ascii="Arial" w:hAnsi="Arial" w:cs="Arial"/>
                <w:b/>
                <w:bCs/>
                <w:sz w:val="22"/>
                <w:szCs w:val="22"/>
              </w:rPr>
            </w:pPr>
            <w:r>
              <w:rPr>
                <w:rFonts w:ascii="Arial" w:hAnsi="Arial" w:cs="Arial"/>
                <w:b/>
                <w:bCs/>
                <w:sz w:val="22"/>
                <w:szCs w:val="22"/>
              </w:rPr>
              <w:t xml:space="preserve">6.4.1. </w:t>
            </w:r>
            <w:r>
              <w:rPr>
                <w:rFonts w:ascii="Arial" w:hAnsi="Arial" w:cs="Arial"/>
                <w:sz w:val="22"/>
                <w:szCs w:val="22"/>
              </w:rPr>
              <w:t>Justificativa da solicitação de garantia de proposta: Não se aplica.</w:t>
            </w:r>
          </w:p>
          <w:p w14:paraId="2A47583A" w14:textId="77777777" w:rsidR="003A7CD3" w:rsidRDefault="003A7CD3">
            <w:pPr>
              <w:pStyle w:val="LO-Normal"/>
              <w:jc w:val="both"/>
              <w:rPr>
                <w:rFonts w:ascii="Arial" w:hAnsi="Arial" w:cs="Arial"/>
                <w:b/>
                <w:bCs/>
                <w:sz w:val="22"/>
                <w:szCs w:val="22"/>
              </w:rPr>
            </w:pPr>
          </w:p>
          <w:p w14:paraId="0E10665D" w14:textId="77777777" w:rsidR="003A7CD3" w:rsidRDefault="001D03A8">
            <w:pPr>
              <w:pStyle w:val="LO-Normal"/>
              <w:tabs>
                <w:tab w:val="left" w:pos="2552"/>
              </w:tabs>
              <w:jc w:val="both"/>
              <w:rPr>
                <w:rFonts w:ascii="Arial" w:eastAsia="SimSun" w:hAnsi="Arial" w:cs="Arial"/>
                <w:color w:val="FF0000"/>
                <w:sz w:val="22"/>
                <w:szCs w:val="22"/>
              </w:rPr>
            </w:pPr>
            <w:r>
              <w:rPr>
                <w:rFonts w:ascii="Arial" w:eastAsia="SimSun" w:hAnsi="Arial" w:cs="Arial"/>
                <w:color w:val="FF0000"/>
                <w:sz w:val="22"/>
                <w:szCs w:val="22"/>
                <w:lang w:eastAsia="zh-CN"/>
              </w:rPr>
              <w:t xml:space="preserve">Nota: Se for solicitado </w:t>
            </w:r>
            <w:r>
              <w:rPr>
                <w:rFonts w:ascii="Arial" w:eastAsia="SimSun" w:hAnsi="Arial" w:cs="Arial"/>
                <w:color w:val="FF0000"/>
                <w:sz w:val="22"/>
                <w:szCs w:val="22"/>
              </w:rPr>
              <w:t>garantia de proposta, essa não poderá ser superior a 1% (um por cento) do valor estimado para a contratação. A garantia de proposta será devolvida aos licitantes no prazo de 10 (dez) dias úteis, contado da assinatura do contrato ou da data em que for declarada fracassada a licitação. A solicitação de garantia de proposta deve ser justificada.</w:t>
            </w:r>
          </w:p>
          <w:p w14:paraId="2633C797" w14:textId="77777777" w:rsidR="003A7CD3" w:rsidRDefault="003A7CD3">
            <w:pPr>
              <w:pStyle w:val="LO-Normal"/>
              <w:tabs>
                <w:tab w:val="left" w:pos="2552"/>
              </w:tabs>
              <w:jc w:val="both"/>
              <w:rPr>
                <w:rFonts w:ascii="Arial" w:eastAsia="SimSun" w:hAnsi="Arial" w:cs="Arial"/>
                <w:color w:val="FF0000"/>
                <w:sz w:val="22"/>
                <w:szCs w:val="22"/>
              </w:rPr>
            </w:pPr>
          </w:p>
        </w:tc>
      </w:tr>
      <w:tr w:rsidR="003A7CD3" w14:paraId="0CBA665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6C3D74E5" w14:textId="77777777" w:rsidR="003A7CD3" w:rsidRDefault="001D03A8">
            <w:pPr>
              <w:pStyle w:val="LO-Normal"/>
              <w:keepNext/>
              <w:tabs>
                <w:tab w:val="left" w:pos="240"/>
                <w:tab w:val="left" w:pos="960"/>
              </w:tabs>
              <w:jc w:val="both"/>
            </w:pPr>
            <w:r>
              <w:rPr>
                <w:rFonts w:ascii="Arial" w:hAnsi="Arial" w:cs="Arial"/>
                <w:b/>
                <w:color w:val="FFFFFF"/>
                <w:sz w:val="22"/>
                <w:szCs w:val="22"/>
              </w:rPr>
              <w:lastRenderedPageBreak/>
              <w:t>7. DA HABILITAÇÃO</w:t>
            </w:r>
          </w:p>
        </w:tc>
      </w:tr>
      <w:tr w:rsidR="003A7CD3" w14:paraId="517F6802"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5F4AF81" w14:textId="77777777" w:rsidR="003A7CD3" w:rsidRDefault="003A7CD3">
            <w:pPr>
              <w:pStyle w:val="LO-Normal"/>
              <w:tabs>
                <w:tab w:val="left" w:pos="2552"/>
              </w:tabs>
              <w:jc w:val="both"/>
              <w:rPr>
                <w:rFonts w:ascii="Arial" w:hAnsi="Arial" w:cs="Arial"/>
                <w:b/>
                <w:sz w:val="22"/>
                <w:szCs w:val="22"/>
              </w:rPr>
            </w:pPr>
          </w:p>
          <w:p w14:paraId="76FDE5E4" w14:textId="77777777" w:rsidR="003A7CD3" w:rsidRDefault="001D03A8">
            <w:pPr>
              <w:pStyle w:val="LO-Normal"/>
              <w:jc w:val="both"/>
            </w:pPr>
            <w:r>
              <w:rPr>
                <w:rFonts w:ascii="Arial" w:hAnsi="Arial" w:cs="Arial"/>
                <w:bCs/>
                <w:sz w:val="22"/>
                <w:szCs w:val="22"/>
              </w:rPr>
              <w:t>Para a habilitação, exige-se que o licitante comprove os seguintes requisitos:</w:t>
            </w:r>
          </w:p>
          <w:p w14:paraId="0569499A" w14:textId="77777777" w:rsidR="003A7CD3" w:rsidRDefault="003A7CD3">
            <w:pPr>
              <w:pStyle w:val="LO-Normal"/>
              <w:tabs>
                <w:tab w:val="left" w:pos="2552"/>
              </w:tabs>
              <w:jc w:val="both"/>
              <w:rPr>
                <w:rFonts w:ascii="Arial" w:hAnsi="Arial" w:cs="Arial"/>
                <w:b/>
                <w:sz w:val="22"/>
                <w:szCs w:val="22"/>
              </w:rPr>
            </w:pPr>
          </w:p>
          <w:p w14:paraId="33395078" w14:textId="77777777" w:rsidR="003A7CD3" w:rsidRDefault="001D03A8">
            <w:pPr>
              <w:pStyle w:val="LO-Normal"/>
              <w:jc w:val="both"/>
              <w:rPr>
                <w:rFonts w:ascii="Arial" w:hAnsi="Arial" w:cs="Arial"/>
                <w:b/>
                <w:sz w:val="22"/>
                <w:szCs w:val="22"/>
              </w:rPr>
            </w:pPr>
            <w:r>
              <w:rPr>
                <w:rFonts w:ascii="Arial" w:hAnsi="Arial" w:cs="Arial"/>
                <w:b/>
                <w:sz w:val="22"/>
                <w:szCs w:val="22"/>
              </w:rPr>
              <w:t>7.1. Habilitação jurídica:</w:t>
            </w:r>
          </w:p>
          <w:p w14:paraId="38D0D5EC" w14:textId="77777777" w:rsidR="003A7CD3" w:rsidRDefault="003A7CD3">
            <w:pPr>
              <w:pStyle w:val="LO-Normal"/>
              <w:jc w:val="both"/>
              <w:rPr>
                <w:rFonts w:ascii="Arial" w:hAnsi="Arial" w:cs="Arial"/>
                <w:b/>
                <w:sz w:val="22"/>
                <w:szCs w:val="22"/>
              </w:rPr>
            </w:pPr>
          </w:p>
          <w:p w14:paraId="3EAB9FC4" w14:textId="77777777" w:rsidR="003A7CD3" w:rsidRDefault="001D03A8">
            <w:pPr>
              <w:pStyle w:val="LO-Normal"/>
              <w:jc w:val="both"/>
            </w:pPr>
            <w:r>
              <w:rPr>
                <w:rFonts w:ascii="Arial" w:hAnsi="Arial" w:cs="Arial"/>
                <w:b/>
                <w:sz w:val="22"/>
                <w:szCs w:val="22"/>
              </w:rPr>
              <w:t xml:space="preserve">7.1.1. </w:t>
            </w:r>
            <w:r>
              <w:rPr>
                <w:rFonts w:ascii="Arial" w:hAnsi="Arial" w:cs="Arial"/>
                <w:bCs/>
                <w:sz w:val="22"/>
                <w:szCs w:val="22"/>
              </w:rPr>
              <w:t>Pessoa física: Cédula de identidade ou documento equivalente que, por força de lei, tenha validade para fins de identificação em todo o território nacional.</w:t>
            </w:r>
          </w:p>
          <w:p w14:paraId="591D04A8" w14:textId="77777777" w:rsidR="003A7CD3" w:rsidRDefault="003A7CD3">
            <w:pPr>
              <w:pStyle w:val="LO-Normal"/>
              <w:jc w:val="both"/>
              <w:rPr>
                <w:rFonts w:ascii="Arial" w:hAnsi="Arial" w:cs="Arial"/>
                <w:bCs/>
                <w:sz w:val="22"/>
                <w:szCs w:val="22"/>
              </w:rPr>
            </w:pPr>
          </w:p>
          <w:p w14:paraId="494894CC" w14:textId="77777777" w:rsidR="003A7CD3" w:rsidRDefault="001D03A8">
            <w:pPr>
              <w:pStyle w:val="LO-Normal"/>
              <w:jc w:val="both"/>
            </w:pPr>
            <w:r>
              <w:rPr>
                <w:rFonts w:ascii="Arial" w:hAnsi="Arial" w:cs="Arial"/>
                <w:b/>
                <w:sz w:val="22"/>
                <w:szCs w:val="22"/>
              </w:rPr>
              <w:t>7.1.2.</w:t>
            </w:r>
            <w:r>
              <w:rPr>
                <w:rFonts w:ascii="Arial" w:hAnsi="Arial" w:cs="Arial"/>
                <w:bCs/>
                <w:sz w:val="22"/>
                <w:szCs w:val="22"/>
              </w:rPr>
              <w:t xml:space="preserve"> Empresário individual: Inscrição no Registro Público de Empresas Mercantis, a cargo da Junta Comercial da respectiva sede.</w:t>
            </w:r>
          </w:p>
          <w:p w14:paraId="008121F1" w14:textId="77777777" w:rsidR="003A7CD3" w:rsidRDefault="003A7CD3">
            <w:pPr>
              <w:pStyle w:val="LO-Normal"/>
              <w:jc w:val="both"/>
              <w:rPr>
                <w:rFonts w:ascii="Arial" w:hAnsi="Arial" w:cs="Arial"/>
                <w:bCs/>
                <w:sz w:val="22"/>
                <w:szCs w:val="22"/>
              </w:rPr>
            </w:pPr>
          </w:p>
          <w:p w14:paraId="74FFC721" w14:textId="77777777" w:rsidR="003A7CD3" w:rsidRDefault="001D03A8">
            <w:pPr>
              <w:pStyle w:val="LO-Normal"/>
              <w:jc w:val="both"/>
            </w:pPr>
            <w:r>
              <w:rPr>
                <w:rFonts w:ascii="Arial" w:hAnsi="Arial" w:cs="Arial"/>
                <w:b/>
                <w:sz w:val="22"/>
                <w:szCs w:val="22"/>
              </w:rPr>
              <w:t>7.1.3.</w:t>
            </w:r>
            <w:r>
              <w:rPr>
                <w:rFonts w:ascii="Arial" w:hAnsi="Arial" w:cs="Arial"/>
                <w:bCs/>
                <w:sz w:val="22"/>
                <w:szCs w:val="22"/>
              </w:rPr>
              <w:t xml:space="preserve"> Microempreendedor individual – MEI: Certificado da Condição de Microempreendedor Individual – CCMEI, cuja aceitação ficará condicionada à verificação da autenticidade no sítio </w:t>
            </w:r>
            <w:hyperlink r:id="rId9" w:tgtFrame="_top">
              <w:r>
                <w:rPr>
                  <w:rStyle w:val="Hyperlink"/>
                  <w:rFonts w:ascii="Arial" w:hAnsi="Arial"/>
                  <w:sz w:val="22"/>
                  <w:szCs w:val="22"/>
                </w:rPr>
                <w:t>https://www.gov.br/empresas-e-negocios/pt-br/empreendedor</w:t>
              </w:r>
            </w:hyperlink>
            <w:r>
              <w:rPr>
                <w:rStyle w:val="InternetLink"/>
                <w:rFonts w:ascii="Arial" w:hAnsi="Arial" w:cs="Arial"/>
                <w:bCs/>
                <w:color w:val="auto"/>
                <w:sz w:val="22"/>
                <w:szCs w:val="22"/>
              </w:rPr>
              <w:t>.</w:t>
            </w:r>
          </w:p>
          <w:p w14:paraId="1387401E" w14:textId="77777777" w:rsidR="003A7CD3" w:rsidRDefault="003A7CD3">
            <w:pPr>
              <w:pStyle w:val="LO-Normal"/>
              <w:jc w:val="both"/>
              <w:rPr>
                <w:rFonts w:ascii="Arial" w:hAnsi="Arial" w:cs="Arial"/>
                <w:bCs/>
                <w:sz w:val="22"/>
                <w:szCs w:val="22"/>
              </w:rPr>
            </w:pPr>
          </w:p>
          <w:p w14:paraId="46B378F8" w14:textId="77777777" w:rsidR="003A7CD3" w:rsidRDefault="001D03A8">
            <w:pPr>
              <w:pStyle w:val="LO-Normal"/>
              <w:jc w:val="both"/>
            </w:pPr>
            <w:r>
              <w:rPr>
                <w:rFonts w:ascii="Arial" w:hAnsi="Arial" w:cs="Arial"/>
                <w:b/>
                <w:sz w:val="22"/>
                <w:szCs w:val="22"/>
              </w:rPr>
              <w:t>7.1.4.</w:t>
            </w:r>
            <w:r>
              <w:rPr>
                <w:rFonts w:ascii="Arial" w:hAnsi="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E34932A" w14:textId="77777777" w:rsidR="003A7CD3" w:rsidRDefault="003A7CD3">
            <w:pPr>
              <w:pStyle w:val="LO-Normal"/>
              <w:jc w:val="both"/>
              <w:rPr>
                <w:rFonts w:ascii="Arial" w:hAnsi="Arial" w:cs="Arial"/>
                <w:bCs/>
                <w:sz w:val="22"/>
                <w:szCs w:val="22"/>
              </w:rPr>
            </w:pPr>
          </w:p>
          <w:p w14:paraId="71FEA0A0" w14:textId="77777777" w:rsidR="003A7CD3" w:rsidRDefault="001D03A8">
            <w:pPr>
              <w:pStyle w:val="LO-Normal"/>
              <w:tabs>
                <w:tab w:val="left" w:pos="480"/>
              </w:tabs>
              <w:jc w:val="both"/>
            </w:pPr>
            <w:r>
              <w:rPr>
                <w:rFonts w:ascii="Arial" w:hAnsi="Arial" w:cs="Arial"/>
                <w:b/>
                <w:sz w:val="22"/>
                <w:szCs w:val="22"/>
              </w:rPr>
              <w:t>7.1.5.</w:t>
            </w:r>
            <w:r>
              <w:rPr>
                <w:rFonts w:ascii="Arial" w:hAnsi="Arial" w:cs="Arial"/>
                <w:bCs/>
                <w:sz w:val="22"/>
                <w:szCs w:val="22"/>
              </w:rPr>
              <w:t xml:space="preserve"> Sociedade simples: Inscrição do ato constitutivo no Registro Civil de Pessoas Jurídicas do local de sua sede, acompanhada de documento comprobatório de seus administradores.</w:t>
            </w:r>
          </w:p>
          <w:p w14:paraId="50650965" w14:textId="77777777" w:rsidR="003A7CD3" w:rsidRDefault="003A7CD3">
            <w:pPr>
              <w:pStyle w:val="LO-Normal"/>
              <w:tabs>
                <w:tab w:val="left" w:pos="480"/>
              </w:tabs>
              <w:jc w:val="both"/>
              <w:rPr>
                <w:rFonts w:ascii="Arial" w:hAnsi="Arial" w:cs="Arial"/>
                <w:bCs/>
                <w:sz w:val="22"/>
                <w:szCs w:val="22"/>
              </w:rPr>
            </w:pPr>
          </w:p>
          <w:p w14:paraId="4F26377D" w14:textId="77777777" w:rsidR="003A7CD3" w:rsidRDefault="001D03A8">
            <w:pPr>
              <w:pStyle w:val="LO-Normal"/>
              <w:tabs>
                <w:tab w:val="left" w:pos="480"/>
              </w:tabs>
              <w:jc w:val="both"/>
              <w:rPr>
                <w:rFonts w:ascii="Arial" w:hAnsi="Arial" w:cs="Arial"/>
                <w:sz w:val="22"/>
                <w:szCs w:val="22"/>
              </w:rPr>
            </w:pPr>
            <w:r>
              <w:rPr>
                <w:rFonts w:ascii="Arial" w:hAnsi="Arial" w:cs="Arial"/>
                <w:b/>
                <w:bCs/>
                <w:sz w:val="22"/>
                <w:szCs w:val="22"/>
              </w:rPr>
              <w:t xml:space="preserve">7.1.6. </w:t>
            </w: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2BA169" w14:textId="77777777" w:rsidR="003A7CD3" w:rsidRDefault="003A7CD3">
            <w:pPr>
              <w:pStyle w:val="LO-Normal"/>
              <w:tabs>
                <w:tab w:val="left" w:pos="480"/>
              </w:tabs>
              <w:jc w:val="both"/>
              <w:rPr>
                <w:rFonts w:ascii="Arial" w:hAnsi="Arial" w:cs="Arial"/>
                <w:b/>
                <w:sz w:val="22"/>
                <w:szCs w:val="22"/>
              </w:rPr>
            </w:pPr>
          </w:p>
          <w:p w14:paraId="0CDBFB4F" w14:textId="77777777" w:rsidR="003A7CD3" w:rsidRDefault="001D03A8">
            <w:pPr>
              <w:pStyle w:val="LO-Normal"/>
              <w:tabs>
                <w:tab w:val="left" w:pos="480"/>
              </w:tabs>
              <w:jc w:val="both"/>
            </w:pPr>
            <w:r>
              <w:rPr>
                <w:rFonts w:ascii="Arial" w:hAnsi="Arial" w:cs="Arial"/>
                <w:b/>
                <w:sz w:val="22"/>
                <w:szCs w:val="22"/>
              </w:rPr>
              <w:lastRenderedPageBreak/>
              <w:t>7.1.7.</w:t>
            </w:r>
            <w:r>
              <w:rPr>
                <w:rFonts w:ascii="Arial" w:hAnsi="Arial" w:cs="Arial"/>
                <w:bCs/>
                <w:sz w:val="22"/>
                <w:szCs w:val="22"/>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E44C815" w14:textId="77777777" w:rsidR="003A7CD3" w:rsidRDefault="003A7CD3">
            <w:pPr>
              <w:pStyle w:val="LO-Normal"/>
              <w:jc w:val="both"/>
              <w:rPr>
                <w:rFonts w:ascii="Arial" w:hAnsi="Arial" w:cs="Arial"/>
                <w:bCs/>
                <w:sz w:val="22"/>
                <w:szCs w:val="22"/>
              </w:rPr>
            </w:pPr>
          </w:p>
          <w:p w14:paraId="5FBCCB48" w14:textId="77777777" w:rsidR="003A7CD3" w:rsidRDefault="001D03A8">
            <w:pPr>
              <w:pStyle w:val="LO-Normal"/>
              <w:tabs>
                <w:tab w:val="left" w:pos="480"/>
              </w:tabs>
              <w:jc w:val="both"/>
              <w:rPr>
                <w:rFonts w:ascii="Arial" w:hAnsi="Arial" w:cs="Arial"/>
                <w:bCs/>
                <w:sz w:val="22"/>
                <w:szCs w:val="22"/>
              </w:rPr>
            </w:pPr>
            <w:r>
              <w:rPr>
                <w:rFonts w:ascii="Arial" w:eastAsia="SimSun" w:hAnsi="Arial" w:cs="Arial"/>
                <w:bCs/>
                <w:color w:val="FF0000"/>
                <w:sz w:val="22"/>
                <w:szCs w:val="22"/>
              </w:rPr>
              <w:t>Nota: Os documentos apresentados deverão estar acompanhados de todas as alterações ou da consolidação respectiva.</w:t>
            </w:r>
          </w:p>
          <w:p w14:paraId="68CF7A85" w14:textId="77777777" w:rsidR="003A7CD3" w:rsidRDefault="003A7CD3">
            <w:pPr>
              <w:pStyle w:val="LO-Normal"/>
              <w:tabs>
                <w:tab w:val="left" w:pos="0"/>
                <w:tab w:val="left" w:pos="480"/>
              </w:tabs>
              <w:ind w:right="-6"/>
              <w:jc w:val="both"/>
              <w:rPr>
                <w:rFonts w:ascii="Arial" w:hAnsi="Arial" w:cs="Arial"/>
                <w:b/>
                <w:sz w:val="22"/>
                <w:szCs w:val="22"/>
              </w:rPr>
            </w:pPr>
          </w:p>
          <w:p w14:paraId="7A9C39B2" w14:textId="77777777" w:rsidR="003A7CD3" w:rsidRDefault="001D03A8">
            <w:pPr>
              <w:pStyle w:val="LO-Normal"/>
              <w:tabs>
                <w:tab w:val="left" w:pos="0"/>
                <w:tab w:val="left" w:pos="480"/>
              </w:tabs>
              <w:jc w:val="both"/>
              <w:rPr>
                <w:rFonts w:ascii="Arial" w:hAnsi="Arial" w:cs="Arial"/>
                <w:b/>
                <w:sz w:val="22"/>
                <w:szCs w:val="22"/>
              </w:rPr>
            </w:pPr>
            <w:r>
              <w:rPr>
                <w:rFonts w:ascii="Arial" w:hAnsi="Arial" w:cs="Arial"/>
                <w:b/>
                <w:sz w:val="22"/>
                <w:szCs w:val="22"/>
              </w:rPr>
              <w:t>7.2. Habilitação fiscal, social e trabalhista:</w:t>
            </w:r>
          </w:p>
          <w:p w14:paraId="565E6BC2" w14:textId="77777777" w:rsidR="003A7CD3" w:rsidRDefault="003A7CD3">
            <w:pPr>
              <w:pStyle w:val="LO-Normal"/>
              <w:tabs>
                <w:tab w:val="left" w:pos="0"/>
                <w:tab w:val="left" w:pos="480"/>
              </w:tabs>
              <w:jc w:val="both"/>
              <w:rPr>
                <w:rFonts w:ascii="Arial" w:hAnsi="Arial" w:cs="Arial"/>
                <w:b/>
                <w:sz w:val="22"/>
                <w:szCs w:val="22"/>
              </w:rPr>
            </w:pPr>
          </w:p>
          <w:p w14:paraId="7F58C252" w14:textId="77777777" w:rsidR="003A7CD3" w:rsidRDefault="001D03A8">
            <w:pPr>
              <w:pStyle w:val="LO-Normal"/>
              <w:jc w:val="both"/>
            </w:pPr>
            <w:r>
              <w:rPr>
                <w:rFonts w:ascii="Arial" w:hAnsi="Arial" w:cs="Arial"/>
                <w:b/>
                <w:sz w:val="22"/>
                <w:szCs w:val="22"/>
              </w:rPr>
              <w:t xml:space="preserve">7.2.1. </w:t>
            </w:r>
            <w:r>
              <w:rPr>
                <w:rFonts w:ascii="Arial" w:hAnsi="Arial" w:cs="Arial"/>
                <w:bCs/>
                <w:sz w:val="22"/>
                <w:szCs w:val="22"/>
              </w:rPr>
              <w:t>Prova de inscrição no Cadastro Nacional de Pessoas Jurídicas ou no Cadastro de Pessoas Físicas, conforme o caso.</w:t>
            </w:r>
          </w:p>
          <w:p w14:paraId="0B23C39F" w14:textId="77777777" w:rsidR="003A7CD3" w:rsidRDefault="003A7CD3">
            <w:pPr>
              <w:pStyle w:val="LO-Normal"/>
              <w:jc w:val="both"/>
              <w:rPr>
                <w:rFonts w:ascii="Arial" w:hAnsi="Arial" w:cs="Arial"/>
                <w:bCs/>
                <w:sz w:val="22"/>
                <w:szCs w:val="22"/>
              </w:rPr>
            </w:pPr>
          </w:p>
          <w:p w14:paraId="761459BD" w14:textId="77777777" w:rsidR="003A7CD3" w:rsidRDefault="001D03A8">
            <w:pPr>
              <w:pStyle w:val="LO-Normal"/>
              <w:jc w:val="both"/>
            </w:pPr>
            <w:r>
              <w:rPr>
                <w:rFonts w:ascii="Arial" w:hAnsi="Arial" w:cs="Arial"/>
                <w:b/>
                <w:sz w:val="22"/>
                <w:szCs w:val="22"/>
              </w:rPr>
              <w:t>7.2.2.</w:t>
            </w:r>
            <w:r>
              <w:rPr>
                <w:rFonts w:ascii="Arial" w:hAnsi="Arial" w:cs="Arial"/>
                <w:bCs/>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5C3A398" w14:textId="77777777" w:rsidR="003A7CD3" w:rsidRDefault="003A7CD3">
            <w:pPr>
              <w:pStyle w:val="LO-Normal"/>
              <w:jc w:val="both"/>
              <w:rPr>
                <w:rFonts w:ascii="Arial" w:hAnsi="Arial" w:cs="Arial"/>
                <w:bCs/>
                <w:sz w:val="22"/>
                <w:szCs w:val="22"/>
              </w:rPr>
            </w:pPr>
          </w:p>
          <w:p w14:paraId="3D67C27B" w14:textId="77777777" w:rsidR="003A7CD3" w:rsidRDefault="001D03A8">
            <w:pPr>
              <w:pStyle w:val="LO-Normal"/>
              <w:jc w:val="both"/>
            </w:pPr>
            <w:r>
              <w:rPr>
                <w:rFonts w:ascii="Arial" w:hAnsi="Arial" w:cs="Arial"/>
                <w:b/>
                <w:sz w:val="22"/>
                <w:szCs w:val="22"/>
              </w:rPr>
              <w:t xml:space="preserve">7.2.3. </w:t>
            </w:r>
            <w:r>
              <w:rPr>
                <w:rFonts w:ascii="Arial" w:hAnsi="Arial" w:cs="Arial"/>
                <w:bCs/>
                <w:sz w:val="22"/>
                <w:szCs w:val="22"/>
              </w:rPr>
              <w:t>Prova de regularidade com o Fundo de Garantia do Tempo de Serviço (FGTS).</w:t>
            </w:r>
          </w:p>
          <w:p w14:paraId="509CAE5E" w14:textId="77777777" w:rsidR="003A7CD3" w:rsidRDefault="003A7CD3">
            <w:pPr>
              <w:pStyle w:val="LO-Normal"/>
              <w:jc w:val="both"/>
              <w:rPr>
                <w:rFonts w:ascii="Arial" w:hAnsi="Arial" w:cs="Arial"/>
                <w:bCs/>
                <w:sz w:val="22"/>
                <w:szCs w:val="22"/>
              </w:rPr>
            </w:pPr>
          </w:p>
          <w:p w14:paraId="25DA2324" w14:textId="77777777" w:rsidR="003A7CD3" w:rsidRDefault="001D03A8">
            <w:pPr>
              <w:pStyle w:val="LO-Normal"/>
              <w:jc w:val="both"/>
            </w:pPr>
            <w:r>
              <w:rPr>
                <w:rFonts w:ascii="Arial" w:hAnsi="Arial" w:cs="Arial"/>
                <w:b/>
                <w:sz w:val="22"/>
                <w:szCs w:val="22"/>
              </w:rPr>
              <w:t xml:space="preserve">7.2.4. </w:t>
            </w: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3C82F17F" w14:textId="77777777" w:rsidR="003A7CD3" w:rsidRDefault="003A7CD3">
            <w:pPr>
              <w:pStyle w:val="LO-Normal"/>
              <w:jc w:val="both"/>
              <w:rPr>
                <w:rFonts w:ascii="Arial" w:hAnsi="Arial" w:cs="Arial"/>
                <w:bCs/>
                <w:sz w:val="22"/>
                <w:szCs w:val="22"/>
              </w:rPr>
            </w:pPr>
          </w:p>
          <w:p w14:paraId="067771AD" w14:textId="77777777" w:rsidR="003A7CD3" w:rsidRDefault="001D03A8">
            <w:pPr>
              <w:pStyle w:val="LO-Normal"/>
              <w:jc w:val="both"/>
            </w:pPr>
            <w:r>
              <w:rPr>
                <w:rFonts w:ascii="Arial" w:hAnsi="Arial" w:cs="Arial"/>
                <w:b/>
                <w:sz w:val="22"/>
                <w:szCs w:val="22"/>
              </w:rPr>
              <w:t xml:space="preserve">7.2.5. </w:t>
            </w: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2F50B9D6" w14:textId="77777777" w:rsidR="003A7CD3" w:rsidRDefault="003A7CD3">
            <w:pPr>
              <w:pStyle w:val="LO-Normal"/>
              <w:jc w:val="both"/>
              <w:rPr>
                <w:rFonts w:ascii="Arial" w:hAnsi="Arial" w:cs="Arial"/>
                <w:bCs/>
                <w:sz w:val="22"/>
                <w:szCs w:val="22"/>
              </w:rPr>
            </w:pPr>
          </w:p>
          <w:p w14:paraId="46F6253A" w14:textId="77777777" w:rsidR="003A7CD3" w:rsidRDefault="001D03A8">
            <w:pPr>
              <w:pStyle w:val="LO-Normal"/>
              <w:jc w:val="both"/>
            </w:pPr>
            <w:r>
              <w:rPr>
                <w:rFonts w:ascii="Arial" w:hAnsi="Arial" w:cs="Arial"/>
                <w:b/>
                <w:sz w:val="22"/>
                <w:szCs w:val="22"/>
              </w:rPr>
              <w:t xml:space="preserve">7.2.6. </w:t>
            </w: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6BFEFDC8" w14:textId="77777777" w:rsidR="003A7CD3" w:rsidRDefault="003A7CD3">
            <w:pPr>
              <w:pStyle w:val="LO-Normal"/>
              <w:jc w:val="both"/>
              <w:rPr>
                <w:rFonts w:ascii="Arial" w:hAnsi="Arial" w:cs="Arial"/>
                <w:bCs/>
                <w:sz w:val="22"/>
                <w:szCs w:val="22"/>
              </w:rPr>
            </w:pPr>
          </w:p>
          <w:p w14:paraId="305AC816" w14:textId="77777777" w:rsidR="003A7CD3" w:rsidRDefault="001D03A8">
            <w:pPr>
              <w:pStyle w:val="LO-Normal"/>
              <w:jc w:val="both"/>
              <w:rPr>
                <w:rFonts w:ascii="Arial" w:hAnsi="Arial" w:cs="Arial"/>
                <w:bCs/>
                <w:color w:val="FF0000"/>
                <w:sz w:val="22"/>
                <w:szCs w:val="22"/>
              </w:rPr>
            </w:pPr>
            <w:r>
              <w:rPr>
                <w:rFonts w:ascii="Arial" w:hAnsi="Arial" w:cs="Arial"/>
                <w:bCs/>
                <w:color w:val="FF0000"/>
                <w:sz w:val="22"/>
                <w:szCs w:val="22"/>
              </w:rPr>
              <w:t>Nota: Caso o fornecedor seja considerado isento dos tributos [Estadual/Distrital] ou [Municipal/Distrital] relacionados ao objeto contratual, deverá comprovar tal condição mediante a apresentação de declaração da Fazenda Pública respectiva do seu domicílio ou sede, ou outra equivalente, na forma da lei.</w:t>
            </w:r>
          </w:p>
          <w:p w14:paraId="25BAB329" w14:textId="77777777" w:rsidR="003A7CD3" w:rsidRDefault="001D03A8">
            <w:pPr>
              <w:pStyle w:val="LO-Normal"/>
              <w:jc w:val="both"/>
              <w:rPr>
                <w:rFonts w:ascii="Arial" w:hAnsi="Arial" w:cs="Arial"/>
                <w:bCs/>
                <w:sz w:val="22"/>
                <w:szCs w:val="22"/>
              </w:rPr>
            </w:pPr>
            <w:r>
              <w:rPr>
                <w:rFonts w:ascii="Arial" w:hAnsi="Arial" w:cs="Arial"/>
                <w:bCs/>
                <w:color w:val="FF0000"/>
                <w:sz w:val="22"/>
                <w:szCs w:val="22"/>
              </w:rPr>
              <w:t>O fornecedor enquadrado como MEI, que pretenda auferir os benefícios do tratamento diferenciado previstos na Lei Complementar nº 123/2006, estará dispensado da prova de inscrição nos cadastros de contribuintes estadual e municipal.</w:t>
            </w:r>
          </w:p>
          <w:p w14:paraId="0677E418" w14:textId="77777777" w:rsidR="003A7CD3" w:rsidRDefault="003A7CD3">
            <w:pPr>
              <w:pStyle w:val="LO-Normal"/>
              <w:tabs>
                <w:tab w:val="left" w:pos="480"/>
                <w:tab w:val="left" w:pos="720"/>
              </w:tabs>
              <w:jc w:val="both"/>
              <w:rPr>
                <w:rFonts w:ascii="Arial" w:hAnsi="Arial" w:cs="Arial"/>
                <w:b/>
                <w:sz w:val="22"/>
                <w:szCs w:val="22"/>
              </w:rPr>
            </w:pPr>
          </w:p>
          <w:p w14:paraId="40762909" w14:textId="77777777" w:rsidR="003A7CD3" w:rsidRDefault="001D03A8">
            <w:pPr>
              <w:pStyle w:val="LO-Normal"/>
              <w:tabs>
                <w:tab w:val="left" w:pos="480"/>
                <w:tab w:val="left" w:pos="720"/>
              </w:tabs>
              <w:jc w:val="both"/>
            </w:pPr>
            <w:r>
              <w:rPr>
                <w:rFonts w:ascii="Arial" w:hAnsi="Arial" w:cs="Arial"/>
                <w:b/>
                <w:sz w:val="22"/>
                <w:szCs w:val="22"/>
              </w:rPr>
              <w:t>7.3. Qualificação econômico-financeira (art. 18, IX, da Lei nº 14.133/2021):</w:t>
            </w:r>
          </w:p>
          <w:p w14:paraId="10112094" w14:textId="77777777" w:rsidR="003A7CD3" w:rsidRDefault="003A7CD3">
            <w:pPr>
              <w:pStyle w:val="LO-Normal"/>
              <w:tabs>
                <w:tab w:val="left" w:pos="480"/>
                <w:tab w:val="left" w:pos="720"/>
              </w:tabs>
              <w:jc w:val="both"/>
              <w:rPr>
                <w:rFonts w:ascii="Arial" w:hAnsi="Arial" w:cs="Arial"/>
                <w:bCs/>
                <w:sz w:val="22"/>
                <w:szCs w:val="22"/>
              </w:rPr>
            </w:pPr>
          </w:p>
          <w:p w14:paraId="7C1B8D3A" w14:textId="77777777" w:rsidR="003A7CD3" w:rsidRDefault="001D03A8">
            <w:pPr>
              <w:pStyle w:val="LO-Normal"/>
              <w:tabs>
                <w:tab w:val="left" w:pos="720"/>
                <w:tab w:val="left" w:pos="1200"/>
              </w:tabs>
              <w:jc w:val="both"/>
            </w:pPr>
            <w:r>
              <w:rPr>
                <w:rFonts w:ascii="Arial" w:hAnsi="Arial" w:cs="Arial"/>
                <w:b/>
                <w:sz w:val="22"/>
                <w:szCs w:val="22"/>
              </w:rPr>
              <w:t xml:space="preserve">7.3.1. </w:t>
            </w: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116/2021), ou de sociedade simples.</w:t>
            </w:r>
          </w:p>
          <w:p w14:paraId="4805E481" w14:textId="77777777" w:rsidR="003A7CD3" w:rsidRDefault="003A7CD3">
            <w:pPr>
              <w:pStyle w:val="LO-Normal"/>
              <w:tabs>
                <w:tab w:val="left" w:pos="720"/>
                <w:tab w:val="left" w:pos="1200"/>
              </w:tabs>
              <w:jc w:val="both"/>
              <w:rPr>
                <w:rFonts w:ascii="Arial" w:hAnsi="Arial" w:cs="Arial"/>
                <w:bCs/>
                <w:sz w:val="22"/>
                <w:szCs w:val="22"/>
              </w:rPr>
            </w:pPr>
          </w:p>
          <w:p w14:paraId="251BFB36" w14:textId="77777777" w:rsidR="003A7CD3" w:rsidRDefault="001D03A8">
            <w:pPr>
              <w:pStyle w:val="LO-Normal"/>
              <w:tabs>
                <w:tab w:val="left" w:pos="720"/>
                <w:tab w:val="left" w:pos="1200"/>
              </w:tabs>
              <w:jc w:val="both"/>
            </w:pPr>
            <w:r>
              <w:rPr>
                <w:rFonts w:ascii="Arial" w:hAnsi="Arial" w:cs="Arial"/>
                <w:b/>
                <w:bCs/>
                <w:sz w:val="22"/>
                <w:szCs w:val="22"/>
              </w:rPr>
              <w:t xml:space="preserve">7.3.2. </w:t>
            </w:r>
            <w:r>
              <w:rPr>
                <w:rFonts w:ascii="Arial" w:hAnsi="Arial" w:cs="Arial"/>
                <w:bCs/>
                <w:sz w:val="22"/>
                <w:szCs w:val="22"/>
              </w:rPr>
              <w:t>Certidão negativa de falência expedida pelo distribuidor da sede do fornecedor, conforme art. 69, caput e inciso II, da Lei nº 14.133/2021.</w:t>
            </w:r>
          </w:p>
          <w:p w14:paraId="3D8111FF" w14:textId="77777777" w:rsidR="003A7CD3" w:rsidRDefault="003A7CD3">
            <w:pPr>
              <w:pStyle w:val="LO-Normal"/>
              <w:tabs>
                <w:tab w:val="left" w:pos="480"/>
              </w:tabs>
              <w:jc w:val="both"/>
              <w:rPr>
                <w:rFonts w:ascii="Arial" w:hAnsi="Arial" w:cs="Arial"/>
                <w:b/>
                <w:sz w:val="22"/>
                <w:szCs w:val="22"/>
              </w:rPr>
            </w:pPr>
          </w:p>
          <w:p w14:paraId="1B9C3323" w14:textId="77777777" w:rsidR="003A7CD3" w:rsidRDefault="001D03A8">
            <w:pPr>
              <w:pStyle w:val="LO-Normal"/>
              <w:tabs>
                <w:tab w:val="left" w:pos="480"/>
              </w:tabs>
              <w:jc w:val="both"/>
              <w:rPr>
                <w:rFonts w:ascii="Arial" w:hAnsi="Arial" w:cs="Arial"/>
                <w:sz w:val="22"/>
                <w:szCs w:val="22"/>
              </w:rPr>
            </w:pPr>
            <w:r>
              <w:rPr>
                <w:rFonts w:ascii="Arial" w:hAnsi="Arial" w:cs="Arial"/>
                <w:b/>
                <w:bCs/>
                <w:sz w:val="22"/>
                <w:szCs w:val="22"/>
              </w:rPr>
              <w:t>7.4. Qualificação técnica (art. 18, IX, da Lei nº 14.133/2021):</w:t>
            </w:r>
          </w:p>
          <w:p w14:paraId="526294D7" w14:textId="77777777" w:rsidR="003A7CD3" w:rsidRDefault="003A7CD3">
            <w:pPr>
              <w:pStyle w:val="LO-Normal"/>
              <w:tabs>
                <w:tab w:val="left" w:pos="2552"/>
              </w:tabs>
              <w:jc w:val="both"/>
              <w:rPr>
                <w:rFonts w:ascii="Arial" w:hAnsi="Arial" w:cs="Arial"/>
                <w:sz w:val="22"/>
                <w:szCs w:val="22"/>
              </w:rPr>
            </w:pPr>
          </w:p>
          <w:p w14:paraId="2AF4CEC1" w14:textId="77777777" w:rsidR="003A7CD3" w:rsidRDefault="001D03A8">
            <w:pPr>
              <w:pStyle w:val="LO-Normal"/>
              <w:tabs>
                <w:tab w:val="left" w:pos="480"/>
              </w:tabs>
              <w:jc w:val="both"/>
            </w:pPr>
            <w:r>
              <w:rPr>
                <w:rFonts w:ascii="Arial" w:hAnsi="Arial" w:cs="Arial"/>
                <w:b/>
                <w:bCs/>
                <w:sz w:val="22"/>
                <w:szCs w:val="22"/>
              </w:rPr>
              <w:t>7.4.1.</w:t>
            </w:r>
            <w:r>
              <w:rPr>
                <w:rFonts w:ascii="Arial" w:hAnsi="Arial" w:cs="Arial"/>
                <w:bCs/>
                <w:sz w:val="22"/>
                <w:szCs w:val="22"/>
              </w:rPr>
              <w:t xml:space="preserve"> Comprovação de aptidão para o fornecimento de serviços similares de complexidade tecnológica e operacional equivalente ou superior com o objeto desta contratação, por meio da </w:t>
            </w:r>
            <w:r>
              <w:rPr>
                <w:rFonts w:ascii="Arial" w:hAnsi="Arial" w:cs="Arial"/>
                <w:bCs/>
                <w:sz w:val="22"/>
                <w:szCs w:val="22"/>
              </w:rPr>
              <w:lastRenderedPageBreak/>
              <w:t>apresentação de certidões ou atestados, por pessoas jurídicas de direito público ou privado, ou regularmente emitido(s) pelo conselho profissional competente: Não será necessário.</w:t>
            </w:r>
          </w:p>
          <w:p w14:paraId="0CAC8301" w14:textId="77777777" w:rsidR="003A7CD3" w:rsidRDefault="003A7CD3">
            <w:pPr>
              <w:pStyle w:val="LO-Normal"/>
              <w:tabs>
                <w:tab w:val="left" w:pos="480"/>
              </w:tabs>
              <w:jc w:val="both"/>
              <w:rPr>
                <w:rFonts w:ascii="Arial" w:hAnsi="Arial" w:cs="Arial"/>
                <w:bCs/>
                <w:sz w:val="22"/>
                <w:szCs w:val="22"/>
              </w:rPr>
            </w:pPr>
          </w:p>
          <w:p w14:paraId="512A7C61"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Caso seja necessária a comprovação de aptidão para execução do objeto, deverá ser expressamente informada essa exigência.</w:t>
            </w:r>
          </w:p>
          <w:p w14:paraId="65F265DC" w14:textId="77777777" w:rsidR="003A7CD3" w:rsidRDefault="003A7CD3">
            <w:pPr>
              <w:pStyle w:val="LO-Normal"/>
              <w:snapToGrid w:val="0"/>
              <w:spacing w:line="276" w:lineRule="auto"/>
              <w:jc w:val="both"/>
              <w:rPr>
                <w:rFonts w:ascii="Arial" w:hAnsi="Arial" w:cs="Arial"/>
                <w:bCs/>
                <w:color w:val="FF0000"/>
                <w:sz w:val="22"/>
                <w:szCs w:val="22"/>
              </w:rPr>
            </w:pPr>
          </w:p>
          <w:p w14:paraId="1F3A93D9" w14:textId="77777777" w:rsidR="003A7CD3" w:rsidRDefault="001D03A8">
            <w:pPr>
              <w:pStyle w:val="LO-Normal"/>
              <w:snapToGrid w:val="0"/>
              <w:jc w:val="both"/>
            </w:pPr>
            <w:r>
              <w:rPr>
                <w:rFonts w:ascii="Arial" w:hAnsi="Arial" w:cs="Arial"/>
                <w:b/>
                <w:sz w:val="22"/>
                <w:szCs w:val="22"/>
              </w:rPr>
              <w:t xml:space="preserve">7.4.2. </w:t>
            </w:r>
            <w:r>
              <w:rPr>
                <w:rFonts w:ascii="Arial" w:hAnsi="Arial" w:cs="Arial"/>
                <w:bCs/>
                <w:sz w:val="22"/>
                <w:szCs w:val="22"/>
              </w:rPr>
              <w:t>Justificativa da necessidade de comprovação de aptidão:</w:t>
            </w:r>
          </w:p>
          <w:p w14:paraId="2546A707" w14:textId="77777777" w:rsidR="003A7CD3" w:rsidRDefault="003A7CD3">
            <w:pPr>
              <w:pStyle w:val="LO-Normal"/>
              <w:snapToGrid w:val="0"/>
              <w:jc w:val="both"/>
              <w:rPr>
                <w:rFonts w:ascii="Arial" w:hAnsi="Arial" w:cs="Arial"/>
                <w:bCs/>
                <w:sz w:val="22"/>
                <w:szCs w:val="22"/>
                <w:u w:val="single"/>
              </w:rPr>
            </w:pPr>
          </w:p>
          <w:p w14:paraId="22827E0D"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32A8FA5" w14:textId="77777777" w:rsidR="003A7CD3" w:rsidRDefault="003A7CD3">
            <w:pPr>
              <w:pStyle w:val="LO-Normal"/>
              <w:tabs>
                <w:tab w:val="left" w:pos="480"/>
              </w:tabs>
              <w:jc w:val="both"/>
              <w:rPr>
                <w:rFonts w:ascii="Arial" w:hAnsi="Arial" w:cs="Arial"/>
                <w:b/>
                <w:sz w:val="22"/>
                <w:szCs w:val="22"/>
              </w:rPr>
            </w:pPr>
          </w:p>
          <w:p w14:paraId="12D55508" w14:textId="77777777" w:rsidR="003A7CD3" w:rsidRDefault="001D03A8">
            <w:pPr>
              <w:pStyle w:val="LO-Normal"/>
              <w:snapToGrid w:val="0"/>
              <w:jc w:val="both"/>
            </w:pPr>
            <w:r>
              <w:rPr>
                <w:rFonts w:ascii="Arial" w:hAnsi="Arial" w:cs="Arial"/>
                <w:b/>
                <w:sz w:val="22"/>
                <w:szCs w:val="22"/>
              </w:rPr>
              <w:t>7.4.3.</w:t>
            </w:r>
            <w:r>
              <w:rPr>
                <w:rFonts w:ascii="Arial" w:hAnsi="Arial" w:cs="Arial"/>
                <w:bCs/>
                <w:sz w:val="22"/>
                <w:szCs w:val="22"/>
              </w:rPr>
              <w:t xml:space="preserve"> </w:t>
            </w:r>
            <w:bookmarkStart w:id="7" w:name="docs-internal-guid-b627dd4b-7fff-1328-3c"/>
            <w:bookmarkEnd w:id="7"/>
            <w:r>
              <w:rPr>
                <w:rFonts w:ascii="Arial" w:hAnsi="Arial" w:cs="Arial"/>
                <w:bCs/>
                <w:sz w:val="22"/>
                <w:szCs w:val="22"/>
              </w:rPr>
              <w:t>O documento de comprovação de aptidão para o fornecimento de serviços deve conter as seguintes informações:</w:t>
            </w:r>
          </w:p>
          <w:p w14:paraId="1D2BCE35" w14:textId="77777777" w:rsidR="003A7CD3" w:rsidRDefault="001D03A8">
            <w:pPr>
              <w:pStyle w:val="Corpodetexto"/>
              <w:jc w:val="both"/>
              <w:rPr>
                <w:rFonts w:ascii="Arial" w:hAnsi="Arial"/>
              </w:rPr>
            </w:pPr>
            <w:r>
              <w:rPr>
                <w:rFonts w:ascii="Arial" w:hAnsi="Arial"/>
              </w:rPr>
              <w:t>a) prazo contratual – data de início e término;</w:t>
            </w:r>
          </w:p>
          <w:p w14:paraId="34927782" w14:textId="77777777" w:rsidR="003A7CD3" w:rsidRDefault="001D03A8">
            <w:pPr>
              <w:pStyle w:val="Corpodetexto"/>
              <w:jc w:val="both"/>
              <w:rPr>
                <w:rFonts w:ascii="Arial" w:hAnsi="Arial"/>
              </w:rPr>
            </w:pPr>
            <w:r>
              <w:rPr>
                <w:rFonts w:ascii="Arial" w:hAnsi="Arial"/>
              </w:rPr>
              <w:t>b) local da prestação dos serviços;</w:t>
            </w:r>
          </w:p>
          <w:p w14:paraId="71FF8F2A" w14:textId="77777777" w:rsidR="003A7CD3" w:rsidRDefault="001D03A8">
            <w:pPr>
              <w:pStyle w:val="Corpodetexto"/>
              <w:jc w:val="both"/>
              <w:rPr>
                <w:rFonts w:ascii="Arial" w:hAnsi="Arial"/>
              </w:rPr>
            </w:pPr>
            <w:r>
              <w:rPr>
                <w:rFonts w:ascii="Arial" w:hAnsi="Arial"/>
              </w:rPr>
              <w:t>c) natureza da prestação dos serviços;</w:t>
            </w:r>
          </w:p>
          <w:p w14:paraId="74242F66" w14:textId="77777777" w:rsidR="003A7CD3" w:rsidRDefault="001D03A8">
            <w:pPr>
              <w:pStyle w:val="Corpodetexto"/>
              <w:jc w:val="both"/>
              <w:rPr>
                <w:rFonts w:ascii="Arial" w:hAnsi="Arial"/>
              </w:rPr>
            </w:pPr>
            <w:r>
              <w:rPr>
                <w:rFonts w:ascii="Arial" w:hAnsi="Arial"/>
              </w:rPr>
              <w:t>d) quantidades executadas;</w:t>
            </w:r>
          </w:p>
          <w:p w14:paraId="2B3B40AF" w14:textId="77777777" w:rsidR="003A7CD3" w:rsidRDefault="001D03A8">
            <w:pPr>
              <w:pStyle w:val="Corpodetexto"/>
              <w:jc w:val="both"/>
              <w:rPr>
                <w:rFonts w:ascii="Arial" w:hAnsi="Arial"/>
              </w:rPr>
            </w:pPr>
            <w:r>
              <w:rPr>
                <w:rFonts w:ascii="Arial" w:hAnsi="Arial"/>
              </w:rPr>
              <w:t>e) caracterização do bom desempenho do licitante; e</w:t>
            </w:r>
          </w:p>
          <w:p w14:paraId="1B2D5151" w14:textId="77777777" w:rsidR="003A7CD3" w:rsidRDefault="001D03A8">
            <w:pPr>
              <w:pStyle w:val="Corpodetexto"/>
              <w:jc w:val="both"/>
              <w:rPr>
                <w:rFonts w:ascii="Arial" w:hAnsi="Arial"/>
              </w:rPr>
            </w:pPr>
            <w:r>
              <w:rPr>
                <w:rFonts w:ascii="Arial" w:hAnsi="Arial"/>
              </w:rPr>
              <w:t>f) identificação da pessoa jurídica emitente, bem como o nome e o cargo.</w:t>
            </w:r>
          </w:p>
          <w:p w14:paraId="34955ECD" w14:textId="77777777" w:rsidR="003A7CD3" w:rsidRDefault="003A7CD3">
            <w:pPr>
              <w:pStyle w:val="LO-Normal"/>
              <w:snapToGrid w:val="0"/>
              <w:jc w:val="both"/>
              <w:rPr>
                <w:rFonts w:ascii="Arial" w:hAnsi="Arial" w:cs="Arial"/>
                <w:bCs/>
                <w:color w:val="FF0000"/>
                <w:sz w:val="22"/>
                <w:szCs w:val="22"/>
              </w:rPr>
            </w:pPr>
          </w:p>
          <w:p w14:paraId="6162B829"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233FE6FF" w14:textId="77777777" w:rsidR="003A7CD3" w:rsidRDefault="003A7CD3">
            <w:pPr>
              <w:pStyle w:val="LO-Normal"/>
              <w:snapToGrid w:val="0"/>
              <w:spacing w:line="276" w:lineRule="auto"/>
              <w:jc w:val="both"/>
              <w:rPr>
                <w:rFonts w:ascii="Arial" w:hAnsi="Arial" w:cs="Arial"/>
                <w:bCs/>
                <w:sz w:val="22"/>
                <w:szCs w:val="22"/>
              </w:rPr>
            </w:pPr>
          </w:p>
          <w:p w14:paraId="658D7FE7" w14:textId="77777777" w:rsidR="003A7CD3" w:rsidRDefault="001D03A8">
            <w:pPr>
              <w:pStyle w:val="LO-Normal"/>
              <w:snapToGrid w:val="0"/>
              <w:jc w:val="both"/>
            </w:pPr>
            <w:r>
              <w:rPr>
                <w:rFonts w:ascii="Arial" w:hAnsi="Arial" w:cs="Arial"/>
                <w:b/>
                <w:sz w:val="22"/>
                <w:szCs w:val="22"/>
              </w:rPr>
              <w:t>7.4.4.</w:t>
            </w:r>
            <w:r>
              <w:rPr>
                <w:rFonts w:ascii="Arial" w:hAnsi="Arial" w:cs="Arial"/>
                <w:bCs/>
                <w:sz w:val="22"/>
                <w:szCs w:val="22"/>
              </w:rPr>
              <w:t xml:space="preserve"> Para fins da comprovação de que trata o item 7.4.1, os atestados deverão dizer respeito a contratos executados com as seguintes características mínimas:</w:t>
            </w:r>
          </w:p>
          <w:p w14:paraId="0070B4C3" w14:textId="77777777" w:rsidR="003A7CD3" w:rsidRDefault="003A7CD3">
            <w:pPr>
              <w:pStyle w:val="LO-Normal"/>
              <w:snapToGrid w:val="0"/>
              <w:jc w:val="both"/>
              <w:rPr>
                <w:rFonts w:ascii="Arial" w:hAnsi="Arial" w:cs="Arial"/>
                <w:bCs/>
                <w:color w:val="FF0000"/>
                <w:sz w:val="22"/>
                <w:szCs w:val="22"/>
              </w:rPr>
            </w:pPr>
          </w:p>
          <w:p w14:paraId="7ED34945"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AAED142" w14:textId="77777777" w:rsidR="003A7CD3" w:rsidRDefault="003A7CD3">
            <w:pPr>
              <w:pStyle w:val="LO-Normal"/>
              <w:snapToGrid w:val="0"/>
              <w:jc w:val="both"/>
              <w:rPr>
                <w:rFonts w:ascii="Arial" w:hAnsi="Arial" w:cs="Arial"/>
                <w:bCs/>
                <w:color w:val="FF0000"/>
                <w:sz w:val="22"/>
                <w:szCs w:val="22"/>
              </w:rPr>
            </w:pPr>
          </w:p>
          <w:p w14:paraId="6F9E9349" w14:textId="77777777" w:rsidR="003A7CD3" w:rsidRDefault="001D03A8">
            <w:pPr>
              <w:pStyle w:val="LO-Normal"/>
              <w:snapToGrid w:val="0"/>
              <w:jc w:val="both"/>
            </w:pPr>
            <w:r>
              <w:rPr>
                <w:rFonts w:ascii="Arial" w:hAnsi="Arial" w:cs="Arial"/>
                <w:b/>
                <w:sz w:val="22"/>
                <w:szCs w:val="22"/>
              </w:rPr>
              <w:t>7.4.5.</w:t>
            </w:r>
            <w:r>
              <w:rPr>
                <w:rFonts w:ascii="Arial" w:hAnsi="Arial" w:cs="Arial"/>
                <w:bCs/>
                <w:sz w:val="22"/>
                <w:szCs w:val="22"/>
              </w:rPr>
              <w:t xml:space="preserve"> Parcela de maior relevância:</w:t>
            </w:r>
          </w:p>
          <w:p w14:paraId="31854E35" w14:textId="77777777" w:rsidR="003A7CD3" w:rsidRDefault="003A7CD3">
            <w:pPr>
              <w:pStyle w:val="LO-Normal"/>
              <w:snapToGrid w:val="0"/>
              <w:jc w:val="both"/>
              <w:rPr>
                <w:rFonts w:ascii="Arial" w:hAnsi="Arial" w:cs="Arial"/>
                <w:bCs/>
                <w:color w:val="FF0000"/>
                <w:sz w:val="22"/>
                <w:szCs w:val="22"/>
              </w:rPr>
            </w:pPr>
          </w:p>
          <w:p w14:paraId="6216164D"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4627A04" w14:textId="77777777" w:rsidR="003A7CD3" w:rsidRDefault="003A7CD3">
            <w:pPr>
              <w:pStyle w:val="LO-Normal"/>
              <w:tabs>
                <w:tab w:val="left" w:pos="480"/>
              </w:tabs>
              <w:jc w:val="both"/>
              <w:rPr>
                <w:rFonts w:ascii="Arial" w:hAnsi="Arial" w:cs="Arial"/>
                <w:bCs/>
                <w:sz w:val="22"/>
                <w:szCs w:val="22"/>
              </w:rPr>
            </w:pPr>
          </w:p>
          <w:p w14:paraId="50EFB076" w14:textId="77777777" w:rsidR="003A7CD3" w:rsidRDefault="001D03A8">
            <w:pPr>
              <w:jc w:val="both"/>
            </w:pPr>
            <w:bookmarkStart w:id="8" w:name="docs-internal-guid-21a2114d-7fff-2f1e-6d"/>
            <w:bookmarkEnd w:id="8"/>
            <w:r>
              <w:rPr>
                <w:rFonts w:ascii="Arial" w:hAnsi="Arial"/>
                <w:b/>
                <w:bCs/>
                <w:sz w:val="22"/>
                <w:szCs w:val="22"/>
              </w:rPr>
              <w:t>7.4.5.1.</w:t>
            </w:r>
            <w:r>
              <w:rPr>
                <w:rFonts w:ascii="Arial" w:hAnsi="Arial"/>
                <w:bCs/>
                <w:sz w:val="22"/>
                <w:szCs w:val="22"/>
              </w:rPr>
              <w:t xml:space="preserve"> </w:t>
            </w:r>
            <w:r>
              <w:rPr>
                <w:rFonts w:ascii="Arial" w:eastAsia="Times New Roman" w:hAnsi="Arial" w:cs="Arial"/>
                <w:bCs/>
                <w:sz w:val="22"/>
                <w:szCs w:val="22"/>
              </w:rPr>
              <w:t xml:space="preserve">Apresentação de comprovante(s) de aptidão emitido(s) por pessoa(s) jurídica(s) de direito público ou privado, em nome do licitante, que comprovem quantitativos razoáveis, assim considerados razoáveis o montante mínimo de </w:t>
            </w:r>
            <w:r>
              <w:rPr>
                <w:rFonts w:ascii="Arial" w:eastAsia="Times New Roman" w:hAnsi="Arial" w:cs="Arial"/>
                <w:bCs/>
                <w:color w:val="FF0000"/>
                <w:sz w:val="22"/>
                <w:szCs w:val="22"/>
              </w:rPr>
              <w:t>XX</w:t>
            </w:r>
            <w:r>
              <w:rPr>
                <w:rFonts w:ascii="Arial" w:eastAsia="Times New Roman" w:hAnsi="Arial" w:cs="Arial"/>
                <w:bCs/>
                <w:sz w:val="22"/>
                <w:szCs w:val="22"/>
              </w:rPr>
              <w:t>% (</w:t>
            </w:r>
            <w:r>
              <w:rPr>
                <w:rFonts w:ascii="Arial" w:eastAsia="Times New Roman" w:hAnsi="Arial" w:cs="Arial"/>
                <w:bCs/>
                <w:color w:val="FF0000"/>
                <w:sz w:val="22"/>
                <w:szCs w:val="22"/>
              </w:rPr>
              <w:t>XX</w:t>
            </w:r>
            <w:r>
              <w:rPr>
                <w:rFonts w:ascii="Arial" w:eastAsia="Times New Roman" w:hAnsi="Arial" w:cs="Arial"/>
                <w:bCs/>
                <w:sz w:val="22"/>
                <w:szCs w:val="22"/>
              </w:rPr>
              <w:t xml:space="preserve"> por cento), de acordo com objeto da licitação. Ainda, será admitida, para fins de comprovação de quantitativo mínimo, a apresentação e o somatório de diferentes atestados executados de forma concomitante. Os atestados de capacidade técnica poderão ser apresentados em nome da matriz ou da filial do fornecedor.</w:t>
            </w:r>
          </w:p>
          <w:p w14:paraId="165183E0" w14:textId="77777777" w:rsidR="003A7CD3" w:rsidRDefault="003A7CD3">
            <w:pPr>
              <w:pStyle w:val="LO-Normal"/>
              <w:jc w:val="both"/>
              <w:rPr>
                <w:rFonts w:ascii="Arial" w:hAnsi="Arial" w:cs="Arial"/>
                <w:bCs/>
                <w:color w:val="FF0000"/>
                <w:sz w:val="22"/>
                <w:szCs w:val="22"/>
              </w:rPr>
            </w:pPr>
          </w:p>
          <w:p w14:paraId="503CD628"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Conforme art. 67, § 1º, da Lei 14.133/2021, só é possível a exigência de comprovação de aptidão (atestado de capacidade técnica) quanto às parcelas de maior relevância, entendidas essas como as que possuem valor individual igual ou superior a 4% (quatro por cento) do valor total estimado da contratação. E para o § 2º do referido artigo, havendo a previsão de quantitativos mínimos como característica a compor os atestados, observar o limite máximo de 50% (cinquenta por cento) da quantidade que se pretende efetivamente contratar.</w:t>
            </w:r>
          </w:p>
          <w:p w14:paraId="48F095B2" w14:textId="77777777" w:rsidR="003A7CD3" w:rsidRDefault="003A7CD3">
            <w:pPr>
              <w:pStyle w:val="LO-Normal"/>
              <w:snapToGrid w:val="0"/>
              <w:spacing w:line="276" w:lineRule="auto"/>
              <w:jc w:val="both"/>
              <w:rPr>
                <w:rFonts w:ascii="Arial" w:hAnsi="Arial" w:cs="Arial"/>
                <w:b/>
                <w:sz w:val="22"/>
                <w:szCs w:val="22"/>
              </w:rPr>
            </w:pPr>
          </w:p>
          <w:p w14:paraId="50ABAD59" w14:textId="77777777" w:rsidR="003A7CD3" w:rsidRDefault="001D03A8">
            <w:pPr>
              <w:pStyle w:val="LO-Normal"/>
              <w:snapToGrid w:val="0"/>
              <w:jc w:val="both"/>
            </w:pPr>
            <w:r>
              <w:rPr>
                <w:rFonts w:ascii="Arial" w:hAnsi="Arial" w:cs="Arial"/>
                <w:b/>
                <w:sz w:val="22"/>
                <w:szCs w:val="22"/>
              </w:rPr>
              <w:t xml:space="preserve">7.4.6. </w:t>
            </w:r>
            <w:r>
              <w:rPr>
                <w:rFonts w:ascii="Arial" w:hAnsi="Arial" w:cs="Arial"/>
                <w:bCs/>
                <w:sz w:val="22"/>
                <w:szCs w:val="22"/>
              </w:rPr>
              <w:t xml:space="preserve">Registro ou inscrição da empresa na entidade profissional: </w:t>
            </w:r>
            <w:r>
              <w:rPr>
                <w:rFonts w:ascii="Arial" w:hAnsi="Arial" w:cs="Arial"/>
                <w:bCs/>
                <w:sz w:val="22"/>
                <w:szCs w:val="22"/>
                <w:u w:val="single"/>
              </w:rPr>
              <w:t xml:space="preserve">                          </w:t>
            </w:r>
            <w:proofErr w:type="gramStart"/>
            <w:r>
              <w:rPr>
                <w:rFonts w:ascii="Arial" w:hAnsi="Arial" w:cs="Arial"/>
                <w:bCs/>
                <w:sz w:val="22"/>
                <w:szCs w:val="22"/>
                <w:u w:val="single"/>
              </w:rPr>
              <w:t xml:space="preserve">  .</w:t>
            </w:r>
            <w:proofErr w:type="gramEnd"/>
          </w:p>
          <w:p w14:paraId="65260772" w14:textId="77777777" w:rsidR="003A7CD3" w:rsidRDefault="003A7CD3">
            <w:pPr>
              <w:pStyle w:val="LO-Normal"/>
              <w:snapToGrid w:val="0"/>
              <w:jc w:val="both"/>
              <w:rPr>
                <w:rFonts w:ascii="Arial" w:hAnsi="Arial" w:cs="Arial"/>
                <w:bCs/>
                <w:sz w:val="22"/>
                <w:szCs w:val="22"/>
                <w:u w:val="single"/>
              </w:rPr>
            </w:pPr>
          </w:p>
          <w:p w14:paraId="7EF891A1"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Se não for item necessário, informar que não se aplica.</w:t>
            </w:r>
          </w:p>
          <w:p w14:paraId="20F7B8F0" w14:textId="77777777" w:rsidR="003A7CD3" w:rsidRDefault="003A7CD3">
            <w:pPr>
              <w:pStyle w:val="LO-Normal"/>
              <w:snapToGrid w:val="0"/>
              <w:spacing w:line="276" w:lineRule="auto"/>
              <w:jc w:val="both"/>
              <w:rPr>
                <w:rFonts w:ascii="Arial" w:hAnsi="Arial" w:cs="Arial"/>
                <w:bCs/>
                <w:color w:val="FF0000"/>
                <w:sz w:val="22"/>
                <w:szCs w:val="22"/>
              </w:rPr>
            </w:pPr>
          </w:p>
          <w:p w14:paraId="5A7E94F2" w14:textId="77777777" w:rsidR="003A7CD3" w:rsidRDefault="001D03A8">
            <w:pPr>
              <w:pStyle w:val="LO-Normal"/>
              <w:tabs>
                <w:tab w:val="left" w:pos="2552"/>
              </w:tabs>
              <w:snapToGrid w:val="0"/>
              <w:jc w:val="both"/>
              <w:rPr>
                <w:rFonts w:ascii="Arial" w:hAnsi="Arial" w:cs="Arial"/>
                <w:sz w:val="22"/>
                <w:szCs w:val="22"/>
              </w:rPr>
            </w:pPr>
            <w:r>
              <w:rPr>
                <w:rFonts w:ascii="Arial" w:hAnsi="Arial" w:cs="Arial"/>
                <w:b/>
                <w:sz w:val="22"/>
                <w:szCs w:val="22"/>
              </w:rPr>
              <w:t>7.4.7.</w:t>
            </w:r>
            <w:r>
              <w:rPr>
                <w:rFonts w:ascii="Arial" w:hAnsi="Arial" w:cs="Arial"/>
                <w:bCs/>
                <w:sz w:val="22"/>
                <w:szCs w:val="22"/>
              </w:rPr>
              <w:t xml:space="preserve"> Licença de funcionamento:</w:t>
            </w:r>
            <w:r>
              <w:rPr>
                <w:rFonts w:ascii="Arial" w:hAnsi="Arial" w:cs="Arial"/>
                <w:bCs/>
                <w:sz w:val="22"/>
                <w:szCs w:val="22"/>
                <w:u w:val="single"/>
              </w:rPr>
              <w:t xml:space="preserve">                                      </w:t>
            </w:r>
            <w:proofErr w:type="gramStart"/>
            <w:r>
              <w:rPr>
                <w:rFonts w:ascii="Arial" w:hAnsi="Arial" w:cs="Arial"/>
                <w:bCs/>
                <w:sz w:val="22"/>
                <w:szCs w:val="22"/>
                <w:u w:val="single"/>
              </w:rPr>
              <w:t xml:space="preserve">  .</w:t>
            </w:r>
            <w:proofErr w:type="gramEnd"/>
          </w:p>
          <w:p w14:paraId="4524E5E0" w14:textId="77777777" w:rsidR="003A7CD3" w:rsidRDefault="003A7CD3">
            <w:pPr>
              <w:pStyle w:val="LO-Normal"/>
              <w:tabs>
                <w:tab w:val="left" w:pos="2552"/>
              </w:tabs>
              <w:snapToGrid w:val="0"/>
              <w:jc w:val="both"/>
              <w:rPr>
                <w:rFonts w:ascii="Arial" w:hAnsi="Arial"/>
                <w:bCs/>
                <w:u w:val="single"/>
              </w:rPr>
            </w:pPr>
          </w:p>
          <w:p w14:paraId="339393AC"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Se não for item necessário, informar que não se aplica.</w:t>
            </w:r>
          </w:p>
          <w:p w14:paraId="3F950A65" w14:textId="77777777" w:rsidR="003A7CD3" w:rsidRDefault="003A7CD3">
            <w:pPr>
              <w:pStyle w:val="LO-Normal"/>
              <w:snapToGrid w:val="0"/>
              <w:spacing w:line="276" w:lineRule="auto"/>
              <w:jc w:val="both"/>
              <w:rPr>
                <w:rFonts w:ascii="Arial" w:hAnsi="Arial" w:cs="Arial"/>
                <w:bCs/>
                <w:color w:val="FF0000"/>
                <w:sz w:val="22"/>
                <w:szCs w:val="22"/>
              </w:rPr>
            </w:pPr>
          </w:p>
          <w:p w14:paraId="53BCA785" w14:textId="77777777" w:rsidR="003A7CD3" w:rsidRDefault="001D03A8">
            <w:pPr>
              <w:pStyle w:val="LO-Normal"/>
              <w:snapToGrid w:val="0"/>
              <w:jc w:val="both"/>
            </w:pPr>
            <w:r>
              <w:rPr>
                <w:rFonts w:ascii="Arial" w:hAnsi="Arial" w:cs="Arial"/>
                <w:b/>
                <w:bCs/>
                <w:sz w:val="22"/>
                <w:szCs w:val="22"/>
              </w:rPr>
              <w:t>7.4.8.</w:t>
            </w:r>
            <w:r>
              <w:rPr>
                <w:rFonts w:ascii="Arial" w:hAnsi="Arial" w:cs="Arial"/>
                <w:bCs/>
                <w:color w:val="FF0000"/>
                <w:sz w:val="22"/>
                <w:szCs w:val="22"/>
              </w:rPr>
              <w:t xml:space="preserve"> </w:t>
            </w:r>
            <w:r>
              <w:rPr>
                <w:rFonts w:ascii="Arial" w:hAnsi="Arial" w:cs="Arial"/>
                <w:bCs/>
                <w:sz w:val="22"/>
                <w:szCs w:val="22"/>
              </w:rPr>
              <w:t>Outras exigências de qualificação técnica:</w:t>
            </w:r>
            <w:r>
              <w:rPr>
                <w:rFonts w:ascii="Arial" w:hAnsi="Arial" w:cs="Arial"/>
                <w:bCs/>
                <w:sz w:val="22"/>
                <w:szCs w:val="22"/>
                <w:u w:val="single"/>
              </w:rPr>
              <w:t xml:space="preserve">                                      </w:t>
            </w:r>
            <w:proofErr w:type="gramStart"/>
            <w:r>
              <w:rPr>
                <w:rFonts w:ascii="Arial" w:hAnsi="Arial" w:cs="Arial"/>
                <w:bCs/>
                <w:sz w:val="22"/>
                <w:szCs w:val="22"/>
                <w:u w:val="single"/>
              </w:rPr>
              <w:t xml:space="preserve">  .</w:t>
            </w:r>
            <w:proofErr w:type="gramEnd"/>
          </w:p>
          <w:p w14:paraId="07738990" w14:textId="77777777" w:rsidR="003A7CD3" w:rsidRDefault="003A7CD3">
            <w:pPr>
              <w:pStyle w:val="LO-Normal"/>
              <w:snapToGrid w:val="0"/>
              <w:spacing w:line="276" w:lineRule="auto"/>
              <w:jc w:val="both"/>
              <w:rPr>
                <w:rFonts w:ascii="Arial" w:hAnsi="Arial" w:cs="Arial"/>
                <w:bCs/>
                <w:color w:val="FF0000"/>
                <w:sz w:val="22"/>
                <w:szCs w:val="22"/>
              </w:rPr>
            </w:pPr>
          </w:p>
          <w:p w14:paraId="76711088" w14:textId="77777777" w:rsidR="003A7CD3" w:rsidRDefault="001D03A8">
            <w:pPr>
              <w:pStyle w:val="LO-Normal"/>
              <w:tabs>
                <w:tab w:val="left" w:pos="2552"/>
              </w:tabs>
              <w:snapToGrid w:val="0"/>
              <w:jc w:val="both"/>
              <w:rPr>
                <w:rFonts w:ascii="Arial" w:hAnsi="Arial" w:cs="Arial"/>
                <w:bCs/>
                <w:color w:val="FF0000"/>
                <w:sz w:val="22"/>
                <w:szCs w:val="22"/>
              </w:rPr>
            </w:pPr>
            <w:r>
              <w:rPr>
                <w:rFonts w:ascii="Arial" w:hAnsi="Arial" w:cs="Arial"/>
                <w:bCs/>
                <w:color w:val="FF0000"/>
                <w:sz w:val="22"/>
                <w:szCs w:val="22"/>
              </w:rPr>
              <w:t>Nota: Se não for item necessário, informar que não se aplica.</w:t>
            </w:r>
          </w:p>
          <w:p w14:paraId="6A942C96" w14:textId="77777777" w:rsidR="003A7CD3" w:rsidRDefault="003A7CD3">
            <w:pPr>
              <w:pStyle w:val="LO-Normal"/>
              <w:tabs>
                <w:tab w:val="left" w:pos="2552"/>
              </w:tabs>
              <w:jc w:val="both"/>
              <w:rPr>
                <w:rFonts w:ascii="Arial" w:hAnsi="Arial" w:cs="Arial"/>
                <w:sz w:val="22"/>
                <w:szCs w:val="22"/>
              </w:rPr>
            </w:pPr>
          </w:p>
        </w:tc>
      </w:tr>
      <w:tr w:rsidR="003A7CD3" w14:paraId="086F1611"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1FC5F5B0" w14:textId="77777777" w:rsidR="003A7CD3" w:rsidRDefault="001D03A8">
            <w:pPr>
              <w:pStyle w:val="LO-Normal"/>
              <w:tabs>
                <w:tab w:val="left" w:pos="240"/>
              </w:tabs>
              <w:jc w:val="both"/>
            </w:pPr>
            <w:r>
              <w:rPr>
                <w:rFonts w:ascii="Arial" w:hAnsi="Arial" w:cs="Arial"/>
                <w:b/>
                <w:color w:val="FFFFFF"/>
                <w:sz w:val="22"/>
                <w:szCs w:val="22"/>
              </w:rPr>
              <w:lastRenderedPageBreak/>
              <w:t xml:space="preserve">8. DA FORMA E CRITÉRIOS DE SELEÇÃO DO </w:t>
            </w:r>
            <w:proofErr w:type="gramStart"/>
            <w:r>
              <w:rPr>
                <w:rFonts w:ascii="Arial" w:hAnsi="Arial" w:cs="Arial"/>
                <w:b/>
                <w:color w:val="FFFFFF"/>
                <w:sz w:val="22"/>
                <w:szCs w:val="22"/>
              </w:rPr>
              <w:t>FORNECEDOR  (</w:t>
            </w:r>
            <w:proofErr w:type="gramEnd"/>
            <w:r>
              <w:rPr>
                <w:rStyle w:val="Forte"/>
                <w:rFonts w:ascii="Arial" w:hAnsi="Arial" w:cs="Arial"/>
                <w:color w:val="FFFFFF"/>
                <w:sz w:val="22"/>
                <w:szCs w:val="22"/>
              </w:rPr>
              <w:t>ART. 6º, XXIII, “H” DA LEI Nº 14.133/2021)</w:t>
            </w:r>
          </w:p>
        </w:tc>
      </w:tr>
      <w:tr w:rsidR="003A7CD3" w14:paraId="1A72D4FF"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tcPr>
          <w:p w14:paraId="28AE3556" w14:textId="77777777" w:rsidR="003A7CD3" w:rsidRDefault="003A7CD3">
            <w:pPr>
              <w:pStyle w:val="LO-Normal"/>
              <w:tabs>
                <w:tab w:val="left" w:pos="426"/>
              </w:tabs>
              <w:jc w:val="both"/>
              <w:rPr>
                <w:rFonts w:ascii="Arial" w:hAnsi="Arial" w:cs="Arial"/>
                <w:b/>
                <w:color w:val="FFFFFF"/>
                <w:sz w:val="22"/>
                <w:szCs w:val="22"/>
              </w:rPr>
            </w:pPr>
          </w:p>
          <w:p w14:paraId="3E40EFB2" w14:textId="77777777" w:rsidR="003A7CD3" w:rsidRDefault="001D03A8">
            <w:pPr>
              <w:tabs>
                <w:tab w:val="left" w:pos="426"/>
              </w:tabs>
              <w:jc w:val="both"/>
              <w:rPr>
                <w:rFonts w:ascii="Arial" w:hAnsi="Arial" w:cs="Arial"/>
                <w:b/>
                <w:bCs/>
                <w:sz w:val="22"/>
                <w:szCs w:val="22"/>
              </w:rPr>
            </w:pPr>
            <w:r>
              <w:rPr>
                <w:rFonts w:ascii="Arial" w:hAnsi="Arial" w:cs="Arial"/>
                <w:b/>
                <w:bCs/>
                <w:sz w:val="22"/>
                <w:szCs w:val="22"/>
              </w:rPr>
              <w:t>8.1.</w:t>
            </w:r>
            <w:r>
              <w:rPr>
                <w:rFonts w:ascii="Arial" w:hAnsi="Arial" w:cs="Arial"/>
                <w:bCs/>
                <w:sz w:val="22"/>
                <w:szCs w:val="22"/>
              </w:rPr>
              <w:t xml:space="preserve"> </w:t>
            </w:r>
            <w:r>
              <w:rPr>
                <w:rFonts w:ascii="Arial" w:hAnsi="Arial" w:cs="Arial"/>
                <w:b/>
                <w:bCs/>
                <w:sz w:val="22"/>
                <w:szCs w:val="22"/>
              </w:rPr>
              <w:t>Forma e critérios:</w:t>
            </w:r>
          </w:p>
          <w:p w14:paraId="5C385621" w14:textId="77777777" w:rsidR="003A7CD3" w:rsidRDefault="003A7CD3">
            <w:pPr>
              <w:pStyle w:val="LO-Normal"/>
              <w:tabs>
                <w:tab w:val="left" w:pos="426"/>
              </w:tabs>
              <w:jc w:val="both"/>
              <w:rPr>
                <w:rFonts w:ascii="Arial" w:hAnsi="Arial" w:cs="Arial"/>
                <w:b/>
                <w:bCs/>
                <w:sz w:val="22"/>
                <w:szCs w:val="22"/>
              </w:rPr>
            </w:pPr>
          </w:p>
          <w:p w14:paraId="784D215A" w14:textId="77777777" w:rsidR="003A7CD3" w:rsidRDefault="001D03A8">
            <w:pPr>
              <w:pStyle w:val="LO-Normal"/>
              <w:tabs>
                <w:tab w:val="left" w:pos="426"/>
              </w:tabs>
              <w:jc w:val="both"/>
            </w:pPr>
            <w:r>
              <w:rPr>
                <w:rFonts w:ascii="Arial" w:hAnsi="Arial" w:cs="Arial"/>
                <w:b/>
                <w:bCs/>
                <w:sz w:val="22"/>
                <w:szCs w:val="22"/>
              </w:rPr>
              <w:t>8.1.1.</w:t>
            </w:r>
            <w:r>
              <w:rPr>
                <w:rFonts w:ascii="Arial" w:hAnsi="Arial" w:cs="Arial"/>
                <w:sz w:val="22"/>
                <w:szCs w:val="22"/>
              </w:rPr>
              <w:t xml:space="preserve"> A forma de seleção </w:t>
            </w:r>
            <w:bookmarkStart w:id="9" w:name="docs-internal-guid-6ea921d0-7fff-0b76-90"/>
            <w:bookmarkEnd w:id="9"/>
            <w:r>
              <w:rPr>
                <w:rFonts w:ascii="Arial" w:hAnsi="Arial" w:cs="Arial"/>
                <w:sz w:val="22"/>
                <w:szCs w:val="22"/>
              </w:rPr>
              <w:t>dar-se-á por meio de LICITAÇÃO.</w:t>
            </w:r>
          </w:p>
          <w:p w14:paraId="42057314" w14:textId="77777777" w:rsidR="003A7CD3" w:rsidRDefault="003A7CD3">
            <w:pPr>
              <w:pStyle w:val="LO-Normal"/>
              <w:tabs>
                <w:tab w:val="left" w:pos="426"/>
              </w:tabs>
              <w:jc w:val="both"/>
              <w:rPr>
                <w:rFonts w:ascii="Arial" w:hAnsi="Arial" w:cs="Arial"/>
                <w:color w:val="FF0000"/>
                <w:sz w:val="22"/>
                <w:szCs w:val="22"/>
              </w:rPr>
            </w:pPr>
          </w:p>
          <w:p w14:paraId="661CA9FE" w14:textId="77777777" w:rsidR="003A7CD3" w:rsidRDefault="001D03A8">
            <w:pPr>
              <w:pStyle w:val="LO-Normal"/>
              <w:tabs>
                <w:tab w:val="left" w:pos="426"/>
              </w:tabs>
              <w:jc w:val="both"/>
            </w:pPr>
            <w:r>
              <w:rPr>
                <w:rFonts w:ascii="Arial" w:hAnsi="Arial" w:cs="Arial"/>
                <w:b/>
                <w:sz w:val="22"/>
                <w:szCs w:val="22"/>
              </w:rPr>
              <w:t xml:space="preserve">8.1.2. </w:t>
            </w: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w:t>
            </w:r>
            <w:r>
              <w:rPr>
                <w:rFonts w:ascii="Arial" w:eastAsia="sans-serif" w:hAnsi="Arial" w:cs="Arial"/>
                <w:sz w:val="22"/>
                <w:szCs w:val="22"/>
                <w:u w:val="single"/>
                <w:shd w:val="clear" w:color="auto" w:fill="FFFFFF"/>
              </w:rPr>
              <w:t xml:space="preserve">                                                           </w:t>
            </w:r>
            <w:proofErr w:type="gramStart"/>
            <w:r>
              <w:rPr>
                <w:rFonts w:ascii="Arial" w:eastAsia="sans-serif" w:hAnsi="Arial" w:cs="Arial"/>
                <w:sz w:val="22"/>
                <w:szCs w:val="22"/>
                <w:u w:val="single"/>
                <w:shd w:val="clear" w:color="auto" w:fill="FFFFFF"/>
              </w:rPr>
              <w:t xml:space="preserve">  .</w:t>
            </w:r>
            <w:proofErr w:type="gramEnd"/>
          </w:p>
          <w:p w14:paraId="74B26C68" w14:textId="77777777" w:rsidR="003A7CD3" w:rsidRDefault="003A7CD3">
            <w:pPr>
              <w:pStyle w:val="LO-Normal"/>
              <w:tabs>
                <w:tab w:val="left" w:pos="426"/>
              </w:tabs>
              <w:jc w:val="both"/>
              <w:rPr>
                <w:rFonts w:ascii="Arial" w:eastAsia="sans-serif" w:hAnsi="Arial" w:cs="Arial"/>
                <w:color w:val="FF0000"/>
                <w:sz w:val="22"/>
                <w:szCs w:val="22"/>
                <w:shd w:val="clear" w:color="auto" w:fill="FFFFFF"/>
              </w:rPr>
            </w:pPr>
          </w:p>
          <w:p w14:paraId="7BF5CAA3" w14:textId="77777777" w:rsidR="003A7CD3" w:rsidRDefault="001D03A8">
            <w:pPr>
              <w:pStyle w:val="LO-Normal"/>
              <w:tabs>
                <w:tab w:val="left" w:pos="426"/>
              </w:tabs>
              <w:jc w:val="both"/>
              <w:rPr>
                <w:rFonts w:ascii="Arial" w:eastAsia="sans-serif" w:hAnsi="Arial" w:cs="Arial"/>
                <w:color w:val="FF0000"/>
                <w:sz w:val="22"/>
                <w:szCs w:val="22"/>
                <w:shd w:val="clear" w:color="auto" w:fill="FFFFFF"/>
              </w:rPr>
            </w:pPr>
            <w:r>
              <w:rPr>
                <w:rFonts w:ascii="Arial" w:eastAsia="sans-serif" w:hAnsi="Arial" w:cs="Arial"/>
                <w:color w:val="FF0000"/>
                <w:sz w:val="22"/>
                <w:szCs w:val="22"/>
                <w:shd w:val="clear" w:color="auto" w:fill="FFFFFF"/>
              </w:rPr>
              <w:t>Nota: Conforme art. 33, incisos I ao VI, da Lei nº 14.133/2021 (exemplo: menor preço).</w:t>
            </w:r>
          </w:p>
          <w:p w14:paraId="1F6BCEF8" w14:textId="77777777" w:rsidR="003A7CD3" w:rsidRDefault="003A7CD3">
            <w:pPr>
              <w:pStyle w:val="LO-Normal"/>
              <w:tabs>
                <w:tab w:val="left" w:pos="426"/>
              </w:tabs>
              <w:jc w:val="both"/>
              <w:rPr>
                <w:rFonts w:ascii="Arial" w:eastAsia="sans-serif" w:hAnsi="Arial" w:cs="Arial"/>
                <w:sz w:val="22"/>
                <w:szCs w:val="22"/>
                <w:shd w:val="clear" w:color="auto" w:fill="FFFFFF"/>
              </w:rPr>
            </w:pPr>
          </w:p>
          <w:p w14:paraId="05EFCE66" w14:textId="77777777" w:rsidR="003A7CD3" w:rsidRDefault="001D03A8">
            <w:pPr>
              <w:pStyle w:val="LO-Normal"/>
              <w:tabs>
                <w:tab w:val="left" w:pos="426"/>
              </w:tabs>
              <w:jc w:val="both"/>
            </w:pPr>
            <w:r>
              <w:rPr>
                <w:rFonts w:ascii="Arial" w:eastAsia="sans-serif" w:hAnsi="Arial" w:cs="Arial"/>
                <w:b/>
                <w:sz w:val="22"/>
                <w:szCs w:val="22"/>
                <w:shd w:val="clear" w:color="auto" w:fill="FFFFFF"/>
              </w:rPr>
              <w:t xml:space="preserve">8.1.3. </w:t>
            </w:r>
            <w:r>
              <w:rPr>
                <w:rFonts w:ascii="Arial" w:eastAsia="sans-serif" w:hAnsi="Arial" w:cs="Arial"/>
                <w:sz w:val="22"/>
                <w:szCs w:val="22"/>
                <w:shd w:val="clear" w:color="auto" w:fill="FFFFFF"/>
              </w:rPr>
              <w:t xml:space="preserve">Será considerado primeiro classificado, o fornecedor que, obedecendo às condições, especificações e procedimentos estabelecidos neste Termo de Referência e no Edital, apresentar o </w:t>
            </w:r>
            <w:r>
              <w:rPr>
                <w:rFonts w:ascii="Arial" w:eastAsia="sans-serif" w:hAnsi="Arial" w:cs="Arial"/>
                <w:sz w:val="22"/>
                <w:szCs w:val="22"/>
                <w:u w:val="single"/>
                <w:shd w:val="clear" w:color="auto" w:fill="FFFFFF"/>
              </w:rPr>
              <w:t xml:space="preserve">                                                     </w:t>
            </w:r>
            <w:proofErr w:type="gramStart"/>
            <w:r>
              <w:rPr>
                <w:rFonts w:ascii="Arial" w:eastAsia="sans-serif" w:hAnsi="Arial" w:cs="Arial"/>
                <w:sz w:val="22"/>
                <w:szCs w:val="22"/>
                <w:u w:val="single"/>
                <w:shd w:val="clear" w:color="auto" w:fill="FFFFFF"/>
              </w:rPr>
              <w:t xml:space="preserve">  </w:t>
            </w:r>
            <w:r>
              <w:rPr>
                <w:rFonts w:ascii="Arial" w:eastAsia="sans-serif" w:hAnsi="Arial" w:cs="Arial"/>
                <w:sz w:val="22"/>
                <w:szCs w:val="22"/>
                <w:shd w:val="clear" w:color="auto" w:fill="FFFFFF"/>
              </w:rPr>
              <w:t>.</w:t>
            </w:r>
            <w:proofErr w:type="gramEnd"/>
          </w:p>
          <w:p w14:paraId="5BCDCB69" w14:textId="77777777" w:rsidR="003A7CD3" w:rsidRDefault="003A7CD3">
            <w:pPr>
              <w:pStyle w:val="LO-Normal"/>
              <w:tabs>
                <w:tab w:val="left" w:pos="426"/>
              </w:tabs>
              <w:jc w:val="both"/>
              <w:rPr>
                <w:rFonts w:ascii="Arial" w:eastAsia="sans-serif" w:hAnsi="Arial" w:cs="Arial"/>
                <w:sz w:val="22"/>
                <w:szCs w:val="22"/>
                <w:shd w:val="clear" w:color="auto" w:fill="FFFFFF"/>
              </w:rPr>
            </w:pPr>
          </w:p>
          <w:p w14:paraId="0101695E" w14:textId="77777777" w:rsidR="003A7CD3" w:rsidRDefault="001D03A8">
            <w:pPr>
              <w:pStyle w:val="LO-Normal"/>
              <w:tabs>
                <w:tab w:val="left" w:pos="426"/>
              </w:tabs>
              <w:jc w:val="both"/>
              <w:rPr>
                <w:rFonts w:ascii="Arial" w:eastAsia="sans-serif" w:hAnsi="Arial" w:cs="Arial"/>
                <w:color w:val="FF0000"/>
                <w:sz w:val="22"/>
                <w:szCs w:val="22"/>
                <w:shd w:val="clear" w:color="auto" w:fill="FFFFFF"/>
              </w:rPr>
            </w:pPr>
            <w:r>
              <w:rPr>
                <w:rFonts w:ascii="Arial" w:eastAsia="sans-serif" w:hAnsi="Arial" w:cs="Arial"/>
                <w:color w:val="FF0000"/>
                <w:sz w:val="22"/>
                <w:szCs w:val="22"/>
                <w:shd w:val="clear" w:color="auto" w:fill="FFFFFF"/>
              </w:rPr>
              <w:t>Nota: Conforme a escolha indicada no item 8.1.2, quanto à forma de separação dos itens — por item ou por lote (exemplo: menor preço por item). Todos os itens deverão constar no Termo de Referência.</w:t>
            </w:r>
          </w:p>
          <w:p w14:paraId="2E33F60B" w14:textId="77777777" w:rsidR="003A7CD3" w:rsidRDefault="003A7CD3">
            <w:pPr>
              <w:pStyle w:val="Normal2"/>
              <w:rPr>
                <w:rFonts w:ascii="Arial" w:hAnsi="Arial" w:cs="Arial"/>
                <w:b/>
                <w:color w:val="FFFFFF"/>
                <w:sz w:val="22"/>
                <w:szCs w:val="22"/>
              </w:rPr>
            </w:pPr>
          </w:p>
        </w:tc>
      </w:tr>
      <w:tr w:rsidR="003A7CD3" w14:paraId="45BA24F3"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4262072D" w14:textId="77777777" w:rsidR="003A7CD3" w:rsidRDefault="001D03A8">
            <w:pPr>
              <w:pStyle w:val="LO-Normal"/>
              <w:tabs>
                <w:tab w:val="left" w:pos="240"/>
              </w:tabs>
              <w:jc w:val="both"/>
            </w:pPr>
            <w:r>
              <w:rPr>
                <w:rFonts w:ascii="Arial" w:hAnsi="Arial" w:cs="Arial"/>
                <w:b/>
                <w:color w:val="FFFFFF"/>
                <w:sz w:val="22"/>
                <w:szCs w:val="22"/>
              </w:rPr>
              <w:t>9. DA EXECUÇÃO DO OBJETO (</w:t>
            </w:r>
            <w:r>
              <w:rPr>
                <w:rStyle w:val="Forte"/>
                <w:rFonts w:ascii="Arial" w:hAnsi="Arial" w:cs="Arial"/>
                <w:color w:val="FFFFFF"/>
                <w:sz w:val="22"/>
                <w:szCs w:val="22"/>
              </w:rPr>
              <w:t>ARTS. 6º, XXIII, “E”; 18, III, e 40, § 1º, II e III, DA LEI Nº 14.133/2021)</w:t>
            </w:r>
          </w:p>
        </w:tc>
      </w:tr>
      <w:tr w:rsidR="003A7CD3" w14:paraId="1BCDA677"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1128471C" w14:textId="77777777" w:rsidR="003A7CD3" w:rsidRDefault="003A7CD3">
            <w:pPr>
              <w:pStyle w:val="LO-Normal"/>
              <w:jc w:val="both"/>
              <w:rPr>
                <w:rFonts w:ascii="Arial" w:hAnsi="Arial" w:cs="Arial"/>
                <w:bCs/>
                <w:sz w:val="22"/>
                <w:szCs w:val="22"/>
              </w:rPr>
            </w:pPr>
          </w:p>
          <w:p w14:paraId="513CC5ED" w14:textId="77777777" w:rsidR="003A7CD3" w:rsidRDefault="001D03A8">
            <w:pPr>
              <w:pStyle w:val="Nvel2-Red"/>
              <w:spacing w:before="0" w:after="0" w:line="240" w:lineRule="auto"/>
              <w:rPr>
                <w:bCs/>
                <w:sz w:val="22"/>
                <w:szCs w:val="22"/>
              </w:rPr>
            </w:pPr>
            <w:r>
              <w:rPr>
                <w:rFonts w:eastAsia="sans-serif"/>
                <w:b/>
                <w:bCs/>
                <w:i w:val="0"/>
                <w:iCs w:val="0"/>
                <w:color w:val="000000"/>
                <w:sz w:val="22"/>
                <w:szCs w:val="22"/>
                <w:shd w:val="clear" w:color="auto" w:fill="FFFFFF"/>
              </w:rPr>
              <w:t>9.1. Execução do objeto:</w:t>
            </w:r>
          </w:p>
          <w:p w14:paraId="2381FD40" w14:textId="77777777" w:rsidR="003A7CD3" w:rsidRDefault="003A7CD3">
            <w:pPr>
              <w:pStyle w:val="LO-Normal"/>
              <w:jc w:val="both"/>
              <w:rPr>
                <w:rFonts w:ascii="Arial" w:hAnsi="Arial" w:cs="Arial"/>
                <w:bCs/>
                <w:sz w:val="22"/>
                <w:szCs w:val="22"/>
              </w:rPr>
            </w:pPr>
          </w:p>
          <w:p w14:paraId="4CDD4628" w14:textId="77777777" w:rsidR="003A7CD3" w:rsidRDefault="001D03A8">
            <w:pPr>
              <w:pStyle w:val="Nvel2-Red"/>
              <w:spacing w:before="0" w:after="0" w:line="240" w:lineRule="auto"/>
              <w:rPr>
                <w:i w:val="0"/>
                <w:iCs w:val="0"/>
                <w:color w:val="auto"/>
                <w:sz w:val="22"/>
                <w:szCs w:val="22"/>
              </w:rPr>
            </w:pPr>
            <w:r>
              <w:rPr>
                <w:b/>
                <w:bCs/>
                <w:i w:val="0"/>
                <w:iCs w:val="0"/>
                <w:color w:val="auto"/>
                <w:sz w:val="22"/>
                <w:szCs w:val="22"/>
              </w:rPr>
              <w:t>9.1.1.</w:t>
            </w:r>
            <w:r>
              <w:rPr>
                <w:i w:val="0"/>
                <w:iCs w:val="0"/>
                <w:color w:val="auto"/>
                <w:sz w:val="22"/>
                <w:szCs w:val="22"/>
              </w:rPr>
              <w:t xml:space="preserve"> O serviço é enquadrado como não continuado.</w:t>
            </w:r>
          </w:p>
          <w:p w14:paraId="5FD9586D" w14:textId="77777777" w:rsidR="003A7CD3" w:rsidRDefault="001D03A8">
            <w:pPr>
              <w:pStyle w:val="LO-Normal"/>
              <w:tabs>
                <w:tab w:val="left" w:pos="240"/>
                <w:tab w:val="left" w:pos="480"/>
              </w:tabs>
              <w:jc w:val="both"/>
            </w:pPr>
            <w:r>
              <w:rPr>
                <w:rFonts w:ascii="Arial" w:hAnsi="Arial" w:cs="Arial"/>
                <w:bCs/>
                <w:color w:val="FF0000"/>
                <w:sz w:val="22"/>
                <w:szCs w:val="22"/>
              </w:rPr>
              <w:t>Nota: O</w:t>
            </w:r>
            <w:r>
              <w:rPr>
                <w:rFonts w:ascii="Arial" w:hAnsi="Arial"/>
                <w:bCs/>
                <w:color w:val="FF0000"/>
                <w:sz w:val="22"/>
                <w:szCs w:val="22"/>
              </w:rPr>
              <w:t>s serviços não contínuos são aqueles que impõem ao contratado o dever de realizar a prestação de um serviço específico em período predeterminado.</w:t>
            </w:r>
          </w:p>
          <w:p w14:paraId="30223D04" w14:textId="77777777" w:rsidR="003A7CD3" w:rsidRDefault="003A7CD3">
            <w:pPr>
              <w:pStyle w:val="LO-Normal"/>
              <w:tabs>
                <w:tab w:val="left" w:pos="240"/>
                <w:tab w:val="left" w:pos="480"/>
              </w:tabs>
              <w:jc w:val="both"/>
              <w:rPr>
                <w:rFonts w:ascii="Arial" w:hAnsi="Arial" w:cs="Arial"/>
                <w:bCs/>
                <w:sz w:val="22"/>
                <w:szCs w:val="22"/>
              </w:rPr>
            </w:pPr>
          </w:p>
          <w:p w14:paraId="2C8BA01D" w14:textId="77777777" w:rsidR="003A7CD3" w:rsidRDefault="001D03A8">
            <w:pPr>
              <w:pStyle w:val="LO-Normal"/>
              <w:tabs>
                <w:tab w:val="left" w:pos="240"/>
                <w:tab w:val="left" w:pos="480"/>
              </w:tabs>
              <w:jc w:val="both"/>
            </w:pPr>
            <w:r>
              <w:rPr>
                <w:rFonts w:ascii="Arial" w:hAnsi="Arial" w:cs="Arial"/>
                <w:b/>
                <w:bCs/>
                <w:sz w:val="22"/>
                <w:szCs w:val="22"/>
              </w:rPr>
              <w:t xml:space="preserve">9.1.2. </w:t>
            </w:r>
            <w:r>
              <w:rPr>
                <w:rFonts w:ascii="Arial" w:hAnsi="Arial" w:cs="Arial"/>
                <w:bCs/>
                <w:sz w:val="22"/>
                <w:szCs w:val="22"/>
              </w:rPr>
              <w:t>O regime de execução da prestação dos serviços será</w:t>
            </w:r>
            <w:r>
              <w:rPr>
                <w:rFonts w:ascii="Arial" w:hAnsi="Arial" w:cs="Arial"/>
                <w:bCs/>
                <w:sz w:val="22"/>
                <w:szCs w:val="22"/>
                <w:u w:val="single"/>
              </w:rPr>
              <w:t xml:space="preserve">                                     </w:t>
            </w:r>
            <w:proofErr w:type="gramStart"/>
            <w:r>
              <w:rPr>
                <w:rFonts w:ascii="Arial" w:hAnsi="Arial" w:cs="Arial"/>
                <w:bCs/>
                <w:sz w:val="22"/>
                <w:szCs w:val="22"/>
                <w:u w:val="single"/>
              </w:rPr>
              <w:t xml:space="preserve">  .</w:t>
            </w:r>
            <w:proofErr w:type="gramEnd"/>
          </w:p>
          <w:p w14:paraId="038A5454" w14:textId="77777777" w:rsidR="003A7CD3" w:rsidRDefault="003A7CD3">
            <w:pPr>
              <w:pStyle w:val="LO-Normal"/>
              <w:tabs>
                <w:tab w:val="left" w:pos="240"/>
                <w:tab w:val="left" w:pos="480"/>
              </w:tabs>
              <w:jc w:val="both"/>
              <w:rPr>
                <w:rFonts w:ascii="Arial" w:hAnsi="Arial" w:cs="Arial"/>
                <w:bCs/>
                <w:color w:val="FF0000"/>
                <w:sz w:val="22"/>
                <w:szCs w:val="22"/>
              </w:rPr>
            </w:pPr>
          </w:p>
          <w:p w14:paraId="6CD1BB2F" w14:textId="77777777" w:rsidR="003A7CD3" w:rsidRDefault="001D03A8">
            <w:pPr>
              <w:pStyle w:val="LO-Normal"/>
              <w:tabs>
                <w:tab w:val="left" w:pos="240"/>
                <w:tab w:val="left" w:pos="480"/>
              </w:tabs>
              <w:jc w:val="both"/>
            </w:pPr>
            <w:r>
              <w:rPr>
                <w:rFonts w:ascii="Arial" w:hAnsi="Arial" w:cs="Arial"/>
                <w:bCs/>
                <w:color w:val="FF0000"/>
                <w:sz w:val="22"/>
                <w:szCs w:val="22"/>
              </w:rPr>
              <w:t>Nota: Preencher conforme o art. 6</w:t>
            </w:r>
            <w:r>
              <w:rPr>
                <w:rStyle w:val="Forte"/>
                <w:rFonts w:ascii="Arial" w:hAnsi="Arial" w:cs="Arial"/>
                <w:b w:val="0"/>
                <w:color w:val="FF0000"/>
                <w:sz w:val="22"/>
                <w:szCs w:val="22"/>
              </w:rPr>
              <w:t>º, XXVIII, XXIX, XXX, XXXI, XXXII, XXXIII e XXXIV, da Lei nº 14.133/2021 (exemplo: empreitada por preço global, empreitada por preço unitário ou demais regimes).</w:t>
            </w:r>
          </w:p>
          <w:p w14:paraId="4506DB68" w14:textId="77777777" w:rsidR="003A7CD3" w:rsidRDefault="003A7CD3">
            <w:pPr>
              <w:pStyle w:val="LO-Normal"/>
              <w:tabs>
                <w:tab w:val="left" w:pos="240"/>
                <w:tab w:val="left" w:pos="480"/>
              </w:tabs>
              <w:jc w:val="both"/>
              <w:rPr>
                <w:rFonts w:ascii="Arial" w:hAnsi="Arial"/>
                <w:sz w:val="22"/>
                <w:szCs w:val="22"/>
              </w:rPr>
            </w:pPr>
          </w:p>
          <w:p w14:paraId="331BFCD3" w14:textId="77777777" w:rsidR="003A7CD3" w:rsidRDefault="001D03A8">
            <w:pPr>
              <w:pStyle w:val="LO-Normal"/>
              <w:tabs>
                <w:tab w:val="left" w:pos="240"/>
                <w:tab w:val="left" w:pos="480"/>
              </w:tabs>
              <w:jc w:val="both"/>
            </w:pPr>
            <w:r>
              <w:rPr>
                <w:rFonts w:ascii="Arial" w:hAnsi="Arial" w:cs="Arial"/>
                <w:b/>
                <w:bCs/>
                <w:sz w:val="22"/>
                <w:szCs w:val="22"/>
              </w:rPr>
              <w:t xml:space="preserve">9.1.3. </w:t>
            </w:r>
            <w:bookmarkStart w:id="10" w:name="docs-internal-guid-035efd94-7fff-4520-41"/>
            <w:bookmarkEnd w:id="10"/>
            <w:r>
              <w:rPr>
                <w:rFonts w:ascii="Arial" w:hAnsi="Arial" w:cs="Arial"/>
                <w:bCs/>
                <w:sz w:val="22"/>
                <w:szCs w:val="22"/>
              </w:rPr>
              <w:t>Os funcionários da CONTRATADA deverão apresentar-se sempre com identificação e/ou credencial nas unidades requisitantes, respeitando as normas de cada instituição.</w:t>
            </w:r>
          </w:p>
          <w:p w14:paraId="53BEEE89" w14:textId="77777777" w:rsidR="003A7CD3" w:rsidRDefault="003A7CD3">
            <w:pPr>
              <w:tabs>
                <w:tab w:val="left" w:pos="240"/>
                <w:tab w:val="left" w:pos="480"/>
              </w:tabs>
              <w:jc w:val="both"/>
              <w:rPr>
                <w:rFonts w:ascii="Arial" w:hAnsi="Arial" w:cs="Arial"/>
                <w:b/>
                <w:bCs/>
                <w:sz w:val="22"/>
                <w:szCs w:val="22"/>
              </w:rPr>
            </w:pPr>
          </w:p>
          <w:p w14:paraId="5ED1ED56" w14:textId="77777777" w:rsidR="003A7CD3" w:rsidRDefault="001D03A8">
            <w:pPr>
              <w:tabs>
                <w:tab w:val="left" w:pos="240"/>
                <w:tab w:val="left" w:pos="480"/>
              </w:tabs>
              <w:jc w:val="both"/>
              <w:rPr>
                <w:rFonts w:ascii="Arial" w:hAnsi="Arial" w:cs="Arial"/>
                <w:bCs/>
                <w:sz w:val="22"/>
                <w:szCs w:val="22"/>
              </w:rPr>
            </w:pPr>
            <w:r>
              <w:rPr>
                <w:rFonts w:ascii="Arial" w:hAnsi="Arial" w:cs="Arial"/>
                <w:b/>
                <w:bCs/>
                <w:sz w:val="22"/>
                <w:szCs w:val="22"/>
              </w:rPr>
              <w:t xml:space="preserve">9.1.4. </w:t>
            </w:r>
            <w:r>
              <w:rPr>
                <w:rFonts w:ascii="Arial" w:hAnsi="Arial" w:cs="Arial"/>
                <w:bCs/>
                <w:sz w:val="22"/>
                <w:szCs w:val="22"/>
              </w:rPr>
              <w:t>O objeto deverá estar de acordo com as especificações do edital e atender a legislação a ele(s) pertinente(s).</w:t>
            </w:r>
          </w:p>
          <w:p w14:paraId="368AE7D7" w14:textId="77777777" w:rsidR="003A7CD3" w:rsidRDefault="003A7CD3">
            <w:pPr>
              <w:pStyle w:val="LO-Normal"/>
              <w:tabs>
                <w:tab w:val="left" w:pos="240"/>
                <w:tab w:val="left" w:pos="480"/>
              </w:tabs>
              <w:jc w:val="both"/>
              <w:rPr>
                <w:rFonts w:ascii="Arial" w:hAnsi="Arial" w:cs="Arial"/>
                <w:bCs/>
                <w:sz w:val="22"/>
                <w:szCs w:val="22"/>
              </w:rPr>
            </w:pPr>
          </w:p>
          <w:p w14:paraId="09ECF6A7" w14:textId="77777777" w:rsidR="003A7CD3" w:rsidRDefault="001D03A8">
            <w:pPr>
              <w:pStyle w:val="LO-Normal"/>
              <w:tabs>
                <w:tab w:val="left" w:pos="240"/>
                <w:tab w:val="left" w:pos="480"/>
              </w:tabs>
              <w:jc w:val="both"/>
            </w:pPr>
            <w:r>
              <w:rPr>
                <w:rFonts w:ascii="Arial" w:hAnsi="Arial" w:cs="Arial"/>
                <w:b/>
                <w:bCs/>
                <w:sz w:val="22"/>
                <w:szCs w:val="22"/>
              </w:rPr>
              <w:t>9.1.5.</w:t>
            </w:r>
            <w:r>
              <w:rPr>
                <w:rFonts w:ascii="Arial" w:hAnsi="Arial" w:cs="Arial"/>
                <w:bCs/>
                <w:sz w:val="22"/>
                <w:szCs w:val="22"/>
              </w:rPr>
              <w:t xml:space="preserve"> </w:t>
            </w:r>
            <w:bookmarkStart w:id="11" w:name="docs-internal-guid-493fcf68-7fff-06ab-d6"/>
            <w:bookmarkEnd w:id="11"/>
            <w:r>
              <w:rPr>
                <w:rFonts w:ascii="Arial" w:hAnsi="Arial" w:cs="Arial"/>
                <w:bCs/>
                <w:sz w:val="22"/>
                <w:szCs w:val="22"/>
                <w:lang w:val="pt-PT"/>
              </w:rPr>
              <w:t>As quantidades licitadas e informadas são estimativas, pode</w:t>
            </w:r>
            <w:r>
              <w:rPr>
                <w:rFonts w:ascii="Arial;sans-serif" w:hAnsi="Arial;sans-serif" w:cs="Arial"/>
                <w:bCs/>
                <w:sz w:val="22"/>
                <w:szCs w:val="22"/>
                <w:lang w:val="pt-PT"/>
              </w:rPr>
              <w:t>ndo a CONTRATANTE requisitar quantidades maiores ou menores conforme a efetiva necessidade, respeitando-se os limites estabelecidos pela legislação.</w:t>
            </w:r>
          </w:p>
          <w:p w14:paraId="62BF2C73" w14:textId="77777777" w:rsidR="003A7CD3" w:rsidRDefault="003A7CD3">
            <w:pPr>
              <w:pStyle w:val="LO-Normal"/>
              <w:tabs>
                <w:tab w:val="left" w:pos="240"/>
                <w:tab w:val="left" w:pos="480"/>
              </w:tabs>
              <w:jc w:val="both"/>
              <w:rPr>
                <w:rFonts w:ascii="Arial" w:hAnsi="Arial" w:cs="Arial"/>
                <w:b/>
                <w:color w:val="548DD4"/>
                <w:sz w:val="22"/>
                <w:szCs w:val="22"/>
              </w:rPr>
            </w:pPr>
          </w:p>
          <w:p w14:paraId="5B191211" w14:textId="77777777" w:rsidR="003A7CD3" w:rsidRDefault="001D03A8">
            <w:pPr>
              <w:pStyle w:val="Nivel2"/>
              <w:spacing w:before="0" w:after="0" w:line="240" w:lineRule="auto"/>
              <w:rPr>
                <w:b/>
                <w:color w:val="auto"/>
                <w:sz w:val="22"/>
                <w:szCs w:val="22"/>
              </w:rPr>
            </w:pPr>
            <w:r>
              <w:rPr>
                <w:b/>
                <w:color w:val="auto"/>
                <w:sz w:val="22"/>
                <w:szCs w:val="22"/>
              </w:rPr>
              <w:t xml:space="preserve">9.1.6. </w:t>
            </w:r>
            <w:r>
              <w:rPr>
                <w:color w:val="auto"/>
                <w:sz w:val="22"/>
                <w:szCs w:val="22"/>
              </w:rPr>
              <w:t xml:space="preserve">A execução contratual observará as rotinas previstas no Anexo </w:t>
            </w:r>
            <w:r>
              <w:rPr>
                <w:color w:val="FF0000"/>
                <w:sz w:val="22"/>
                <w:szCs w:val="22"/>
              </w:rPr>
              <w:t>X</w:t>
            </w:r>
            <w:r>
              <w:rPr>
                <w:color w:val="auto"/>
                <w:sz w:val="22"/>
                <w:szCs w:val="22"/>
              </w:rPr>
              <w:t>.</w:t>
            </w:r>
          </w:p>
          <w:p w14:paraId="6BD6EB4B" w14:textId="77777777" w:rsidR="003A7CD3" w:rsidRDefault="003A7CD3">
            <w:pPr>
              <w:pStyle w:val="LO-Normal"/>
              <w:tabs>
                <w:tab w:val="left" w:pos="240"/>
                <w:tab w:val="left" w:pos="480"/>
              </w:tabs>
              <w:jc w:val="both"/>
              <w:rPr>
                <w:rFonts w:ascii="Arial" w:hAnsi="Arial" w:cs="Arial"/>
                <w:bCs/>
                <w:color w:val="FF0000"/>
                <w:sz w:val="22"/>
                <w:szCs w:val="22"/>
              </w:rPr>
            </w:pPr>
          </w:p>
          <w:p w14:paraId="2F0D8346" w14:textId="77777777" w:rsidR="003A7CD3" w:rsidRDefault="001D03A8">
            <w:pPr>
              <w:pStyle w:val="LO-Normal"/>
              <w:tabs>
                <w:tab w:val="left" w:pos="240"/>
                <w:tab w:val="left" w:pos="480"/>
              </w:tabs>
              <w:jc w:val="both"/>
            </w:pPr>
            <w:r>
              <w:rPr>
                <w:rFonts w:ascii="Arial" w:hAnsi="Arial" w:cs="Arial"/>
                <w:bCs/>
                <w:color w:val="FF0000"/>
                <w:sz w:val="22"/>
                <w:szCs w:val="22"/>
              </w:rPr>
              <w:t>Nota: Descrição detalhada dos métodos, rotinas, etapas, tecnologias, procedimentos, frequência e periodicidade de execução do trabalho. Este item poderá constar em um Anexo (nesse caso, informar a numeração do anexo).</w:t>
            </w:r>
          </w:p>
          <w:p w14:paraId="3471E4FB" w14:textId="77777777" w:rsidR="003A7CD3" w:rsidRDefault="003A7CD3">
            <w:pPr>
              <w:pStyle w:val="LO-Normal"/>
              <w:tabs>
                <w:tab w:val="left" w:pos="240"/>
                <w:tab w:val="left" w:pos="480"/>
              </w:tabs>
              <w:jc w:val="both"/>
              <w:rPr>
                <w:rFonts w:ascii="Arial" w:hAnsi="Arial" w:cs="Arial"/>
                <w:bCs/>
                <w:color w:val="FF0000"/>
                <w:sz w:val="22"/>
                <w:szCs w:val="22"/>
              </w:rPr>
            </w:pPr>
          </w:p>
          <w:p w14:paraId="106A2EC7" w14:textId="77777777" w:rsidR="003A7CD3" w:rsidRDefault="001D03A8">
            <w:pPr>
              <w:pStyle w:val="LO-Normal"/>
              <w:tabs>
                <w:tab w:val="left" w:pos="240"/>
                <w:tab w:val="left" w:pos="480"/>
              </w:tabs>
              <w:jc w:val="both"/>
            </w:pPr>
            <w:r>
              <w:rPr>
                <w:rFonts w:ascii="Arial" w:hAnsi="Arial" w:cs="Arial"/>
                <w:b/>
                <w:sz w:val="22"/>
                <w:szCs w:val="22"/>
              </w:rPr>
              <w:lastRenderedPageBreak/>
              <w:t xml:space="preserve">9.1.7. </w:t>
            </w:r>
            <w:r>
              <w:rPr>
                <w:rFonts w:ascii="Arial" w:hAnsi="Arial" w:cs="Arial"/>
                <w:sz w:val="22"/>
                <w:szCs w:val="22"/>
              </w:rPr>
              <w:t>Endereços de execução:</w:t>
            </w:r>
          </w:p>
          <w:p w14:paraId="5491479B" w14:textId="77777777" w:rsidR="003A7CD3" w:rsidRDefault="003A7CD3">
            <w:pPr>
              <w:pStyle w:val="LO-Normal"/>
              <w:tabs>
                <w:tab w:val="left" w:pos="240"/>
                <w:tab w:val="left" w:pos="480"/>
              </w:tabs>
              <w:jc w:val="both"/>
              <w:rPr>
                <w:rFonts w:ascii="Arial" w:hAnsi="Arial" w:cs="Arial"/>
                <w:bCs/>
                <w:color w:val="FF0000"/>
                <w:sz w:val="22"/>
                <w:szCs w:val="22"/>
                <w:shd w:val="clear" w:color="auto" w:fill="00FF00"/>
              </w:rPr>
            </w:pPr>
          </w:p>
          <w:tbl>
            <w:tblPr>
              <w:tblW w:w="8773" w:type="dxa"/>
              <w:tblInd w:w="222" w:type="dxa"/>
              <w:tblLayout w:type="fixed"/>
              <w:tblLook w:val="04A0" w:firstRow="1" w:lastRow="0" w:firstColumn="1" w:lastColumn="0" w:noHBand="0" w:noVBand="1"/>
            </w:tblPr>
            <w:tblGrid>
              <w:gridCol w:w="1651"/>
              <w:gridCol w:w="2325"/>
              <w:gridCol w:w="2039"/>
              <w:gridCol w:w="2758"/>
            </w:tblGrid>
            <w:tr w:rsidR="003A7CD3" w14:paraId="23BE016B" w14:textId="77777777">
              <w:tc>
                <w:tcPr>
                  <w:tcW w:w="165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74F1CE" w14:textId="77777777" w:rsidR="003A7CD3" w:rsidRDefault="001D03A8">
                  <w:pPr>
                    <w:pStyle w:val="LO-Normal"/>
                    <w:jc w:val="center"/>
                  </w:pPr>
                  <w:r>
                    <w:rPr>
                      <w:rFonts w:ascii="Arial" w:hAnsi="Arial" w:cs="Calibri"/>
                      <w:b/>
                      <w:bCs/>
                      <w:sz w:val="22"/>
                      <w:szCs w:val="22"/>
                    </w:rPr>
                    <w:t>UNIDADE</w:t>
                  </w:r>
                </w:p>
              </w:tc>
              <w:tc>
                <w:tcPr>
                  <w:tcW w:w="2325"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56D4645" w14:textId="77777777" w:rsidR="003A7CD3" w:rsidRDefault="001D03A8">
                  <w:pPr>
                    <w:pStyle w:val="LO-Normal"/>
                    <w:jc w:val="center"/>
                  </w:pPr>
                  <w:r>
                    <w:rPr>
                      <w:rFonts w:ascii="Arial" w:hAnsi="Arial" w:cs="Calibri"/>
                      <w:b/>
                      <w:bCs/>
                      <w:sz w:val="22"/>
                      <w:szCs w:val="22"/>
                    </w:rPr>
                    <w:t>ENDEREÇO</w:t>
                  </w:r>
                </w:p>
              </w:tc>
              <w:tc>
                <w:tcPr>
                  <w:tcW w:w="203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C2DCE7B" w14:textId="77777777" w:rsidR="003A7CD3" w:rsidRDefault="001D03A8">
                  <w:pPr>
                    <w:pStyle w:val="LO-Normal"/>
                    <w:jc w:val="center"/>
                  </w:pPr>
                  <w:r>
                    <w:rPr>
                      <w:rFonts w:ascii="Arial" w:hAnsi="Arial" w:cs="Calibri"/>
                      <w:b/>
                      <w:bCs/>
                      <w:sz w:val="22"/>
                      <w:szCs w:val="22"/>
                    </w:rPr>
                    <w:t>TELEFONE</w:t>
                  </w:r>
                </w:p>
              </w:tc>
              <w:tc>
                <w:tcPr>
                  <w:tcW w:w="2758" w:type="dxa"/>
                  <w:tcBorders>
                    <w:top w:val="single" w:sz="4" w:space="0" w:color="000000"/>
                    <w:left w:val="single" w:sz="4" w:space="0" w:color="000000"/>
                    <w:bottom w:val="single" w:sz="4" w:space="0" w:color="000000"/>
                    <w:right w:val="single" w:sz="4" w:space="0" w:color="000000"/>
                  </w:tcBorders>
                  <w:shd w:val="clear" w:color="auto" w:fill="DEE6EF"/>
                </w:tcPr>
                <w:p w14:paraId="045749FC" w14:textId="77777777" w:rsidR="003A7CD3" w:rsidRDefault="001D03A8">
                  <w:pPr>
                    <w:pStyle w:val="LO-Normal"/>
                    <w:tabs>
                      <w:tab w:val="left" w:pos="2017"/>
                      <w:tab w:val="left" w:pos="3000"/>
                    </w:tabs>
                    <w:jc w:val="center"/>
                  </w:pPr>
                  <w:r>
                    <w:rPr>
                      <w:rFonts w:ascii="Arial" w:hAnsi="Arial" w:cs="Calibri"/>
                      <w:b/>
                      <w:bCs/>
                      <w:sz w:val="22"/>
                      <w:szCs w:val="22"/>
                    </w:rPr>
                    <w:t>E-MAIL</w:t>
                  </w:r>
                </w:p>
              </w:tc>
            </w:tr>
            <w:tr w:rsidR="003A7CD3" w14:paraId="28297FD3" w14:textId="77777777">
              <w:tc>
                <w:tcPr>
                  <w:tcW w:w="1650" w:type="dxa"/>
                  <w:tcBorders>
                    <w:top w:val="single" w:sz="4" w:space="0" w:color="000000"/>
                    <w:left w:val="single" w:sz="4" w:space="0" w:color="000000"/>
                    <w:bottom w:val="single" w:sz="4" w:space="0" w:color="000000"/>
                    <w:right w:val="single" w:sz="4" w:space="0" w:color="000000"/>
                  </w:tcBorders>
                </w:tcPr>
                <w:p w14:paraId="4B493A8A"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5357A3B6"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64306651"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2FD20C2A" w14:textId="77777777" w:rsidR="003A7CD3" w:rsidRDefault="003A7CD3">
                  <w:pPr>
                    <w:pStyle w:val="LO-Normal"/>
                    <w:tabs>
                      <w:tab w:val="left" w:pos="2017"/>
                      <w:tab w:val="left" w:pos="3000"/>
                    </w:tabs>
                    <w:snapToGrid w:val="0"/>
                    <w:jc w:val="both"/>
                    <w:rPr>
                      <w:rFonts w:ascii="Arial" w:hAnsi="Arial" w:cs="Calibri"/>
                      <w:b/>
                      <w:bCs/>
                      <w:sz w:val="22"/>
                      <w:szCs w:val="22"/>
                    </w:rPr>
                  </w:pPr>
                </w:p>
              </w:tc>
            </w:tr>
            <w:tr w:rsidR="003A7CD3" w14:paraId="4FCD439C" w14:textId="77777777">
              <w:tc>
                <w:tcPr>
                  <w:tcW w:w="1650" w:type="dxa"/>
                  <w:tcBorders>
                    <w:top w:val="single" w:sz="4" w:space="0" w:color="000000"/>
                    <w:left w:val="single" w:sz="4" w:space="0" w:color="000000"/>
                    <w:bottom w:val="single" w:sz="4" w:space="0" w:color="000000"/>
                    <w:right w:val="single" w:sz="4" w:space="0" w:color="000000"/>
                  </w:tcBorders>
                </w:tcPr>
                <w:p w14:paraId="5B198FF3"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7EB4565C"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6761F5A4"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341975E9" w14:textId="77777777" w:rsidR="003A7CD3" w:rsidRDefault="003A7CD3">
                  <w:pPr>
                    <w:pStyle w:val="LO-Normal"/>
                    <w:tabs>
                      <w:tab w:val="left" w:pos="2017"/>
                      <w:tab w:val="left" w:pos="3000"/>
                    </w:tabs>
                    <w:snapToGrid w:val="0"/>
                    <w:jc w:val="both"/>
                    <w:rPr>
                      <w:rFonts w:ascii="Arial" w:hAnsi="Arial" w:cs="Calibri"/>
                      <w:b/>
                      <w:bCs/>
                      <w:sz w:val="22"/>
                      <w:szCs w:val="22"/>
                    </w:rPr>
                  </w:pPr>
                </w:p>
              </w:tc>
            </w:tr>
            <w:tr w:rsidR="003A7CD3" w14:paraId="21B7D025" w14:textId="77777777">
              <w:tc>
                <w:tcPr>
                  <w:tcW w:w="1650" w:type="dxa"/>
                  <w:tcBorders>
                    <w:top w:val="single" w:sz="4" w:space="0" w:color="000000"/>
                    <w:left w:val="single" w:sz="4" w:space="0" w:color="000000"/>
                    <w:bottom w:val="single" w:sz="4" w:space="0" w:color="000000"/>
                    <w:right w:val="single" w:sz="4" w:space="0" w:color="000000"/>
                  </w:tcBorders>
                </w:tcPr>
                <w:p w14:paraId="10A79AF4"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08F04FF8"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0638A1F5"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45A9E4B5" w14:textId="77777777" w:rsidR="003A7CD3" w:rsidRDefault="003A7CD3">
                  <w:pPr>
                    <w:pStyle w:val="LO-Normal"/>
                    <w:tabs>
                      <w:tab w:val="left" w:pos="2017"/>
                      <w:tab w:val="left" w:pos="3000"/>
                    </w:tabs>
                    <w:snapToGrid w:val="0"/>
                    <w:jc w:val="both"/>
                    <w:rPr>
                      <w:rFonts w:ascii="Arial" w:hAnsi="Arial" w:cs="Calibri"/>
                      <w:b/>
                      <w:bCs/>
                      <w:sz w:val="22"/>
                      <w:szCs w:val="22"/>
                    </w:rPr>
                  </w:pPr>
                </w:p>
              </w:tc>
            </w:tr>
          </w:tbl>
          <w:p w14:paraId="23B8CD7F" w14:textId="77777777" w:rsidR="003A7CD3" w:rsidRDefault="003A7CD3">
            <w:pPr>
              <w:snapToGrid w:val="0"/>
              <w:jc w:val="both"/>
              <w:rPr>
                <w:rFonts w:ascii="Arial" w:eastAsia="Poppins" w:hAnsi="Arial" w:cs="Arial"/>
                <w:b/>
                <w:color w:val="548DD4"/>
                <w:sz w:val="22"/>
                <w:szCs w:val="22"/>
                <w:shd w:val="clear" w:color="auto" w:fill="FFFFFF"/>
              </w:rPr>
            </w:pPr>
          </w:p>
          <w:p w14:paraId="03B04181" w14:textId="77777777" w:rsidR="003A7CD3" w:rsidRDefault="003A7CD3">
            <w:pPr>
              <w:snapToGrid w:val="0"/>
              <w:jc w:val="both"/>
              <w:rPr>
                <w:rFonts w:ascii="Arial" w:eastAsia="Poppins" w:hAnsi="Arial" w:cs="Arial"/>
                <w:b/>
                <w:color w:val="548DD4"/>
                <w:sz w:val="22"/>
                <w:szCs w:val="22"/>
                <w:shd w:val="clear" w:color="auto" w:fill="FFFFFF"/>
              </w:rPr>
            </w:pPr>
          </w:p>
        </w:tc>
      </w:tr>
      <w:tr w:rsidR="003A7CD3" w14:paraId="0265CD8C"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B77EA57" w14:textId="100CCE0A" w:rsidR="003A7CD3" w:rsidRDefault="001D03A8">
            <w:pPr>
              <w:pStyle w:val="LO-Normal"/>
              <w:tabs>
                <w:tab w:val="left" w:pos="240"/>
              </w:tabs>
              <w:jc w:val="both"/>
            </w:pPr>
            <w:r>
              <w:rPr>
                <w:rFonts w:ascii="Arial" w:hAnsi="Arial" w:cs="Arial"/>
                <w:b/>
                <w:color w:val="FFFFFF"/>
                <w:sz w:val="22"/>
                <w:szCs w:val="22"/>
              </w:rPr>
              <w:lastRenderedPageBreak/>
              <w:t xml:space="preserve">10. </w:t>
            </w:r>
            <w:r w:rsidR="00A34665" w:rsidRPr="00A34665">
              <w:rPr>
                <w:rFonts w:ascii="Arial" w:hAnsi="Arial" w:cs="Arial"/>
                <w:b/>
                <w:color w:val="FFFFFF"/>
                <w:sz w:val="22"/>
                <w:szCs w:val="22"/>
              </w:rPr>
              <w:t xml:space="preserve">DA GESTÃO E FISCALIZAÇÃO (ART. 6º, XXIII, “F” DA LEI Nº 14.133/2021 </w:t>
            </w:r>
            <w:r w:rsidR="00CF3C99" w:rsidRPr="00CF3C99">
              <w:rPr>
                <w:rFonts w:ascii="Arial" w:hAnsi="Arial" w:cs="Arial"/>
                <w:b/>
                <w:color w:val="FFFFFF"/>
                <w:sz w:val="22"/>
                <w:szCs w:val="22"/>
              </w:rPr>
              <w:t>E INSTRUÇÃO NORMATIVA SEA Nº 7/2026</w:t>
            </w:r>
            <w:r w:rsidR="00A34665" w:rsidRPr="00A34665">
              <w:rPr>
                <w:rFonts w:ascii="Arial" w:hAnsi="Arial" w:cs="Arial"/>
                <w:b/>
                <w:color w:val="FFFFFF"/>
                <w:sz w:val="22"/>
                <w:szCs w:val="22"/>
              </w:rPr>
              <w:t>)</w:t>
            </w:r>
          </w:p>
        </w:tc>
      </w:tr>
      <w:tr w:rsidR="003A7CD3" w14:paraId="657E5DBE" w14:textId="77777777" w:rsidTr="00B05C54">
        <w:trPr>
          <w:jc w:val="center"/>
        </w:trPr>
        <w:tc>
          <w:tcPr>
            <w:tcW w:w="9639" w:type="dxa"/>
            <w:tcBorders>
              <w:top w:val="single" w:sz="4" w:space="0" w:color="000000"/>
              <w:left w:val="single" w:sz="4" w:space="0" w:color="000000"/>
              <w:bottom w:val="single" w:sz="4" w:space="0" w:color="000000"/>
              <w:right w:val="single" w:sz="4" w:space="0" w:color="000000"/>
            </w:tcBorders>
          </w:tcPr>
          <w:p w14:paraId="168B2158" w14:textId="77777777" w:rsidR="003A7CD3" w:rsidRDefault="003A7CD3">
            <w:pPr>
              <w:pStyle w:val="LO-Normal"/>
              <w:jc w:val="both"/>
              <w:rPr>
                <w:rFonts w:ascii="Arial" w:eastAsia="SimSun" w:hAnsi="Arial" w:cs="Arial"/>
                <w:sz w:val="22"/>
                <w:szCs w:val="22"/>
              </w:rPr>
            </w:pPr>
          </w:p>
          <w:p w14:paraId="728AEA42" w14:textId="77777777" w:rsidR="003A7CD3" w:rsidRDefault="001D03A8">
            <w:pPr>
              <w:pStyle w:val="Corpodetexto"/>
              <w:jc w:val="both"/>
              <w:rPr>
                <w:rFonts w:ascii="Arial" w:hAnsi="Arial"/>
                <w:b/>
              </w:rPr>
            </w:pPr>
            <w:r>
              <w:rPr>
                <w:rFonts w:ascii="Arial" w:hAnsi="Arial"/>
                <w:b/>
              </w:rPr>
              <w:t>10.1. Compete ao gestor do contrato:</w:t>
            </w:r>
          </w:p>
          <w:p w14:paraId="30FC708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 - </w:t>
            </w:r>
            <w:proofErr w:type="gramStart"/>
            <w:r w:rsidRPr="00EE0163">
              <w:rPr>
                <w:rFonts w:ascii="Arial" w:hAnsi="Arial"/>
                <w:sz w:val="22"/>
                <w:szCs w:val="22"/>
              </w:rPr>
              <w:t>iniciar</w:t>
            </w:r>
            <w:proofErr w:type="gramEnd"/>
            <w:r w:rsidRPr="00EE0163">
              <w:rPr>
                <w:rFonts w:ascii="Arial" w:hAnsi="Arial"/>
                <w:sz w:val="22"/>
                <w:szCs w:val="22"/>
              </w:rPr>
              <w:t>, instruir, manifestar-se e submeter à autoridade competente para decisão os seguintes atos e procedimentos:</w:t>
            </w:r>
          </w:p>
          <w:p w14:paraId="5F7509DC"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a) prorrogação e suspensão de prazo; </w:t>
            </w:r>
          </w:p>
          <w:p w14:paraId="2808269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b) alterações qualitativas e quantitativas; </w:t>
            </w:r>
          </w:p>
          <w:p w14:paraId="5BBC8D39"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c) revisão, reequilíbrio e repactuação dos preços registrados;</w:t>
            </w:r>
          </w:p>
          <w:p w14:paraId="6B82A9E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d) processo administrativo sancionador; </w:t>
            </w:r>
          </w:p>
          <w:p w14:paraId="0EBD203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e) recomendação de abertura de processo licitatório, quando for o caso; </w:t>
            </w:r>
          </w:p>
          <w:p w14:paraId="0888DBD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f) quaisquer outros atos e procedimentos que impliquem a celebração de termo aditivo, apostilamento ou qualquer outro registro;</w:t>
            </w:r>
          </w:p>
          <w:p w14:paraId="056640A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g) cancelamento de ARP e extinção do contrato;</w:t>
            </w:r>
          </w:p>
          <w:p w14:paraId="3ECB7BC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h) apuração e restituição de danos, prejuízos e indenizações à Administração Pública;</w:t>
            </w:r>
          </w:p>
          <w:p w14:paraId="1F580F6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II - </w:t>
            </w:r>
            <w:proofErr w:type="gramStart"/>
            <w:r w:rsidRPr="00EE0163">
              <w:rPr>
                <w:rFonts w:ascii="Arial" w:hAnsi="Arial"/>
                <w:sz w:val="22"/>
                <w:szCs w:val="22"/>
              </w:rPr>
              <w:t>coordenar, orientar</w:t>
            </w:r>
            <w:proofErr w:type="gramEnd"/>
            <w:r w:rsidRPr="00EE0163">
              <w:rPr>
                <w:rFonts w:ascii="Arial" w:hAnsi="Arial"/>
                <w:sz w:val="22"/>
                <w:szCs w:val="22"/>
              </w:rPr>
              <w:t xml:space="preserve"> e supervisionar a atuação dos fiscais do contrato ou da ARP, promovendo a integração das informações necessárias à adequada execução contratual;</w:t>
            </w:r>
          </w:p>
          <w:p w14:paraId="1052DBC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III - acompanhar a execução orçamentária e financeira da contratação, adotando as providências necessárias para assegurar a disponibilidade de recursos durante toda a vigência contratual;</w:t>
            </w:r>
          </w:p>
          <w:p w14:paraId="55C6051C"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IV - </w:t>
            </w:r>
            <w:proofErr w:type="gramStart"/>
            <w:r w:rsidRPr="00EE0163">
              <w:rPr>
                <w:rFonts w:ascii="Arial" w:hAnsi="Arial"/>
                <w:sz w:val="22"/>
                <w:szCs w:val="22"/>
              </w:rPr>
              <w:t>manter</w:t>
            </w:r>
            <w:proofErr w:type="gramEnd"/>
            <w:r w:rsidRPr="00EE0163">
              <w:rPr>
                <w:rFonts w:ascii="Arial" w:hAnsi="Arial"/>
                <w:sz w:val="22"/>
                <w:szCs w:val="22"/>
              </w:rPr>
              <w:t xml:space="preserve"> controle atualizado e acompanhar os saldos de empenhos e dos pagamentos efetuados, evitando a realização de serviço ou fornecimento sem prévio empenho; </w:t>
            </w:r>
          </w:p>
          <w:p w14:paraId="28BED64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 - </w:t>
            </w:r>
            <w:proofErr w:type="gramStart"/>
            <w:r w:rsidRPr="00EE0163">
              <w:rPr>
                <w:rFonts w:ascii="Arial" w:hAnsi="Arial"/>
                <w:sz w:val="22"/>
                <w:szCs w:val="22"/>
              </w:rPr>
              <w:t>realizar</w:t>
            </w:r>
            <w:proofErr w:type="gramEnd"/>
            <w:r w:rsidRPr="00EE0163">
              <w:rPr>
                <w:rFonts w:ascii="Arial" w:hAnsi="Arial"/>
                <w:sz w:val="22"/>
                <w:szCs w:val="22"/>
              </w:rPr>
              <w:t xml:space="preserve"> o controle do valor e atualização das garantias e informar a unidade de contabilidade e finanças para os devidos registros; </w:t>
            </w:r>
          </w:p>
          <w:p w14:paraId="3C2ED96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VI - </w:t>
            </w:r>
            <w:proofErr w:type="gramStart"/>
            <w:r w:rsidRPr="00EE0163">
              <w:rPr>
                <w:rFonts w:ascii="Arial" w:hAnsi="Arial"/>
                <w:sz w:val="22"/>
                <w:szCs w:val="22"/>
              </w:rPr>
              <w:t>acompanhar</w:t>
            </w:r>
            <w:proofErr w:type="gramEnd"/>
            <w:r w:rsidRPr="00EE0163">
              <w:rPr>
                <w:rFonts w:ascii="Arial" w:hAnsi="Arial"/>
                <w:sz w:val="22"/>
                <w:szCs w:val="22"/>
              </w:rPr>
              <w:t xml:space="preserve"> a manutenção, pelo contratado, das condições estabelecidas no edital e contrato e das exigências legais;</w:t>
            </w:r>
          </w:p>
          <w:p w14:paraId="6C57111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VII - promover o encaminhamento da documentação necessária à liquidação e ao pagamento, após o atesto da execução pelo fiscal do contrato, quando exigido; </w:t>
            </w:r>
          </w:p>
          <w:p w14:paraId="6336B26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VIII - promover, quando couber, reunião inicial para apresentação do modelo de gestão, após a assinatura do contrato; </w:t>
            </w:r>
          </w:p>
          <w:p w14:paraId="44673C1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IX - </w:t>
            </w:r>
            <w:proofErr w:type="gramStart"/>
            <w:r w:rsidRPr="00EE0163">
              <w:rPr>
                <w:rFonts w:ascii="Arial" w:hAnsi="Arial"/>
                <w:sz w:val="22"/>
                <w:szCs w:val="22"/>
              </w:rPr>
              <w:t>requerer</w:t>
            </w:r>
            <w:proofErr w:type="gramEnd"/>
            <w:r w:rsidRPr="00EE0163">
              <w:rPr>
                <w:rFonts w:ascii="Arial" w:hAnsi="Arial"/>
                <w:sz w:val="22"/>
                <w:szCs w:val="22"/>
              </w:rPr>
              <w:t xml:space="preserve"> auxílio às áreas competentes em caso de dúvidas técnicas, administrativas ou jurídicas; </w:t>
            </w:r>
          </w:p>
          <w:p w14:paraId="4778FEF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 - </w:t>
            </w:r>
            <w:proofErr w:type="gramStart"/>
            <w:r w:rsidRPr="00EE0163">
              <w:rPr>
                <w:rFonts w:ascii="Arial" w:hAnsi="Arial"/>
                <w:sz w:val="22"/>
                <w:szCs w:val="22"/>
              </w:rPr>
              <w:t>manter</w:t>
            </w:r>
            <w:proofErr w:type="gramEnd"/>
            <w:r w:rsidRPr="00EE0163">
              <w:rPr>
                <w:rFonts w:ascii="Arial" w:hAnsi="Arial"/>
                <w:sz w:val="22"/>
                <w:szCs w:val="22"/>
              </w:rPr>
              <w:t xml:space="preserve"> atualizadas as estimativas de consumo, tanto para apurar a suficiência do saldo até o término do contrato como para orientar as futuras contratações; </w:t>
            </w:r>
          </w:p>
          <w:p w14:paraId="07D9536C"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 - acompanhar a execução do Plano de Fiscalização, quando houver, bem como monitorar os riscos identificados na fase de planejamento da contratação, propondo medidas preventivas e corretivas;</w:t>
            </w:r>
          </w:p>
          <w:p w14:paraId="376210FB"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XII - consolidar as informações produzidas pelos fiscais, promovendo o acompanhamento sistemático da execução contratual e registrando as ocorrências relevantes;</w:t>
            </w:r>
          </w:p>
          <w:p w14:paraId="4832303F"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XIII - formalizar as comunicações oficiais com a contratada relativas à gestão administrativa do contrato, ressalvadas as atribuições específicas do fiscal;</w:t>
            </w:r>
          </w:p>
          <w:p w14:paraId="4871AA2B"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XIV - acompanhar o cumprimento das determinações decorrentes de notificações, glosas, sanções administrativas e demais medidas adotadas durante a execução contratual;</w:t>
            </w:r>
          </w:p>
          <w:p w14:paraId="4B99FFD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 - </w:t>
            </w:r>
            <w:proofErr w:type="gramStart"/>
            <w:r w:rsidRPr="00EE0163">
              <w:rPr>
                <w:rFonts w:ascii="Arial" w:hAnsi="Arial"/>
                <w:sz w:val="22"/>
                <w:szCs w:val="22"/>
              </w:rPr>
              <w:t>elaborar</w:t>
            </w:r>
            <w:proofErr w:type="gramEnd"/>
            <w:r w:rsidRPr="00EE0163">
              <w:rPr>
                <w:rFonts w:ascii="Arial" w:hAnsi="Arial"/>
                <w:sz w:val="22"/>
                <w:szCs w:val="22"/>
              </w:rPr>
              <w:t xml:space="preserve"> relatório conclusivo da execução contratual ou da ARP, contendo avaliação do desempenho da contratada, das ocorrências registradas, das medidas adotadas e das recomendações para futuras contratações;</w:t>
            </w:r>
          </w:p>
          <w:p w14:paraId="6DF8111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lastRenderedPageBreak/>
              <w:t>XVI - propor à autoridade competente medidas destinadas ao aperfeiçoamento da execução contratual, à mitigação de riscos e à prevenção da reincidência de falhas verificadas durante a execução;</w:t>
            </w:r>
          </w:p>
          <w:p w14:paraId="60B3F46B"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XVII - receber definitivamente aquisições, obras ou serviços sob sua responsabilidade; e </w:t>
            </w:r>
          </w:p>
          <w:p w14:paraId="2E83190E" w14:textId="61288C2D" w:rsidR="003A7CD3" w:rsidRPr="00EE0163" w:rsidRDefault="00EE0163" w:rsidP="00EE0163">
            <w:pPr>
              <w:suppressAutoHyphens/>
              <w:jc w:val="both"/>
              <w:rPr>
                <w:rFonts w:ascii="Arial" w:hAnsi="Arial"/>
                <w:sz w:val="22"/>
                <w:szCs w:val="22"/>
              </w:rPr>
            </w:pPr>
            <w:r w:rsidRPr="00EE0163">
              <w:rPr>
                <w:rFonts w:ascii="Arial" w:hAnsi="Arial"/>
                <w:sz w:val="22"/>
                <w:szCs w:val="22"/>
              </w:rPr>
              <w:t>XVIII - qualquer outra que se faça necessária ao desempenho da atividade de gestão.</w:t>
            </w:r>
          </w:p>
          <w:p w14:paraId="7664EE5F" w14:textId="77777777" w:rsidR="003A7CD3" w:rsidRDefault="001D03A8">
            <w:pPr>
              <w:pStyle w:val="Corpodetexto"/>
              <w:jc w:val="both"/>
              <w:rPr>
                <w:rFonts w:ascii="Arial" w:hAnsi="Arial"/>
              </w:rPr>
            </w:pPr>
            <w:r>
              <w:rPr>
                <w:rFonts w:ascii="Arial" w:hAnsi="Arial"/>
                <w:b/>
                <w:bCs/>
              </w:rPr>
              <w:t xml:space="preserve">10.1.1. </w:t>
            </w:r>
            <w:r>
              <w:rPr>
                <w:rFonts w:ascii="Arial" w:hAnsi="Arial"/>
              </w:rPr>
              <w:t>Compete ao gestor setorial:</w:t>
            </w:r>
          </w:p>
          <w:p w14:paraId="70F5DAEE"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 - </w:t>
            </w:r>
            <w:proofErr w:type="gramStart"/>
            <w:r w:rsidRPr="00EE0163">
              <w:rPr>
                <w:rFonts w:ascii="Arial" w:hAnsi="Arial"/>
                <w:sz w:val="22"/>
                <w:szCs w:val="22"/>
              </w:rPr>
              <w:t>coordenar</w:t>
            </w:r>
            <w:proofErr w:type="gramEnd"/>
            <w:r w:rsidRPr="00EE0163">
              <w:rPr>
                <w:rFonts w:ascii="Arial" w:hAnsi="Arial"/>
                <w:sz w:val="22"/>
                <w:szCs w:val="22"/>
              </w:rPr>
              <w:t xml:space="preserve"> administrativamente a execução da ARP compartilhada e do contrato compartilhado;</w:t>
            </w:r>
          </w:p>
          <w:p w14:paraId="22DCBF9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II - </w:t>
            </w:r>
            <w:proofErr w:type="gramStart"/>
            <w:r w:rsidRPr="00EE0163">
              <w:rPr>
                <w:rFonts w:ascii="Arial" w:hAnsi="Arial"/>
                <w:sz w:val="22"/>
                <w:szCs w:val="22"/>
              </w:rPr>
              <w:t>acompanhar</w:t>
            </w:r>
            <w:proofErr w:type="gramEnd"/>
            <w:r w:rsidRPr="00EE0163">
              <w:rPr>
                <w:rFonts w:ascii="Arial" w:hAnsi="Arial"/>
                <w:sz w:val="22"/>
                <w:szCs w:val="22"/>
              </w:rPr>
              <w:t xml:space="preserve"> a execução das contratações realizadas pelos órgãos e entidades participantes, consolidando as informações encaminhadas pelos respectivos gestores setoriais;</w:t>
            </w:r>
          </w:p>
          <w:p w14:paraId="09AEE9B0"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III - monitorar os saldos, a vigência e a utilização da ata, adotando as providências necessárias para sua adequada gestão;</w:t>
            </w:r>
          </w:p>
          <w:p w14:paraId="1647B2A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IV - </w:t>
            </w:r>
            <w:proofErr w:type="gramStart"/>
            <w:r w:rsidRPr="00EE0163">
              <w:rPr>
                <w:rFonts w:ascii="Arial" w:hAnsi="Arial"/>
                <w:sz w:val="22"/>
                <w:szCs w:val="22"/>
              </w:rPr>
              <w:t>promover</w:t>
            </w:r>
            <w:proofErr w:type="gramEnd"/>
            <w:r w:rsidRPr="00EE0163">
              <w:rPr>
                <w:rFonts w:ascii="Arial" w:hAnsi="Arial"/>
                <w:sz w:val="22"/>
                <w:szCs w:val="22"/>
              </w:rPr>
              <w:t xml:space="preserve"> a instrução dos processos relativos à alteração, revisão, reequilíbrio econômico-financeiro, prorrogação, cancelamento, extinção e demais atos de gestão da ata, submetendo-os à autoridade competente;</w:t>
            </w:r>
          </w:p>
          <w:p w14:paraId="579D362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 - </w:t>
            </w:r>
            <w:proofErr w:type="gramStart"/>
            <w:r w:rsidRPr="00EE0163">
              <w:rPr>
                <w:rFonts w:ascii="Arial" w:hAnsi="Arial"/>
                <w:sz w:val="22"/>
                <w:szCs w:val="22"/>
              </w:rPr>
              <w:t>prestar</w:t>
            </w:r>
            <w:proofErr w:type="gramEnd"/>
            <w:r w:rsidRPr="00EE0163">
              <w:rPr>
                <w:rFonts w:ascii="Arial" w:hAnsi="Arial"/>
                <w:sz w:val="22"/>
                <w:szCs w:val="22"/>
              </w:rPr>
              <w:t xml:space="preserve"> orientação técnica aos gestores e fiscais setoriais quanto à execução das contratações decorrentes da ata;</w:t>
            </w:r>
          </w:p>
          <w:p w14:paraId="4532C08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VI - </w:t>
            </w:r>
            <w:proofErr w:type="gramStart"/>
            <w:r w:rsidRPr="00EE0163">
              <w:rPr>
                <w:rFonts w:ascii="Arial" w:hAnsi="Arial"/>
                <w:sz w:val="22"/>
                <w:szCs w:val="22"/>
              </w:rPr>
              <w:t>analisar</w:t>
            </w:r>
            <w:proofErr w:type="gramEnd"/>
            <w:r w:rsidRPr="00EE0163">
              <w:rPr>
                <w:rFonts w:ascii="Arial" w:hAnsi="Arial"/>
                <w:sz w:val="22"/>
                <w:szCs w:val="22"/>
              </w:rPr>
              <w:t xml:space="preserve"> as ocorrências comunicadas pelos órgãos e entidades participantes e deliberar quanto às providências administrativas cabíveis;</w:t>
            </w:r>
          </w:p>
          <w:p w14:paraId="4710860F"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 - acompanhar o cumprimento das decisões administrativas relacionadas à ARP compartilhada e ao contrato compartilhado;</w:t>
            </w:r>
          </w:p>
          <w:p w14:paraId="5FF3BBD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VIII - exercer outras atribuições necessárias ao gerenciamento da ARP compartilhada e do contrato compartilhado.</w:t>
            </w:r>
          </w:p>
          <w:p w14:paraId="603F4116" w14:textId="77777777" w:rsidR="003A7CD3" w:rsidRDefault="003A7CD3">
            <w:pPr>
              <w:pStyle w:val="Corpodetexto"/>
              <w:tabs>
                <w:tab w:val="left" w:pos="480"/>
                <w:tab w:val="left" w:pos="720"/>
              </w:tabs>
              <w:jc w:val="both"/>
              <w:rPr>
                <w:b/>
                <w:bCs/>
              </w:rPr>
            </w:pPr>
          </w:p>
          <w:p w14:paraId="75B0E2F9" w14:textId="77777777" w:rsidR="003A7CD3" w:rsidRDefault="001D03A8">
            <w:pPr>
              <w:pStyle w:val="Corpodetexto"/>
              <w:jc w:val="both"/>
              <w:rPr>
                <w:rFonts w:ascii="Arial" w:hAnsi="Arial"/>
                <w:b/>
              </w:rPr>
            </w:pPr>
            <w:r>
              <w:rPr>
                <w:rFonts w:ascii="Arial" w:hAnsi="Arial"/>
                <w:b/>
              </w:rPr>
              <w:t>10.2. Compete ao fiscal do contrato:</w:t>
            </w:r>
          </w:p>
          <w:p w14:paraId="0F4EE03E"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 - </w:t>
            </w:r>
            <w:proofErr w:type="gramStart"/>
            <w:r w:rsidRPr="00EE0163">
              <w:rPr>
                <w:rFonts w:ascii="Arial" w:hAnsi="Arial"/>
                <w:sz w:val="22"/>
                <w:szCs w:val="22"/>
              </w:rPr>
              <w:t>identificar</w:t>
            </w:r>
            <w:proofErr w:type="gramEnd"/>
            <w:r w:rsidRPr="00EE0163">
              <w:rPr>
                <w:rFonts w:ascii="Arial" w:hAnsi="Arial"/>
                <w:sz w:val="22"/>
                <w:szCs w:val="22"/>
              </w:rPr>
              <w:t xml:space="preserve"> o objeto contratado; </w:t>
            </w:r>
          </w:p>
          <w:p w14:paraId="5FFD52E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II - </w:t>
            </w:r>
            <w:proofErr w:type="gramStart"/>
            <w:r w:rsidRPr="00EE0163">
              <w:rPr>
                <w:rFonts w:ascii="Arial" w:hAnsi="Arial"/>
                <w:sz w:val="22"/>
                <w:szCs w:val="22"/>
              </w:rPr>
              <w:t>conhecer</w:t>
            </w:r>
            <w:proofErr w:type="gramEnd"/>
            <w:r w:rsidRPr="00EE0163">
              <w:rPr>
                <w:rFonts w:ascii="Arial" w:hAnsi="Arial"/>
                <w:sz w:val="22"/>
                <w:szCs w:val="22"/>
              </w:rPr>
              <w:t xml:space="preserve"> as condições estabelecidas no contrato, na ARP, no edital e nas especificações técnicas para o recebimento do objeto;</w:t>
            </w:r>
          </w:p>
          <w:p w14:paraId="14628AD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III - praticar os atos necessários à verificação do fiel cumprimento das obrigações, exigindo as providências necessárias para tal fim; </w:t>
            </w:r>
          </w:p>
          <w:p w14:paraId="2374230F"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IV - </w:t>
            </w:r>
            <w:proofErr w:type="gramStart"/>
            <w:r w:rsidRPr="00EE0163">
              <w:rPr>
                <w:rFonts w:ascii="Arial" w:hAnsi="Arial"/>
                <w:sz w:val="22"/>
                <w:szCs w:val="22"/>
              </w:rPr>
              <w:t>verificar</w:t>
            </w:r>
            <w:proofErr w:type="gramEnd"/>
            <w:r w:rsidRPr="00EE0163">
              <w:rPr>
                <w:rFonts w:ascii="Arial" w:hAnsi="Arial"/>
                <w:sz w:val="22"/>
                <w:szCs w:val="22"/>
              </w:rPr>
              <w:t xml:space="preserve"> a conformidade da execução do objeto com as especificações técnicas, quantitativos, níveis mínimos de desempenho, indicadores de qualidade e demais requisitos previstos no edital, contrato ou ARP;</w:t>
            </w:r>
          </w:p>
          <w:p w14:paraId="3971B39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 - </w:t>
            </w:r>
            <w:proofErr w:type="gramStart"/>
            <w:r w:rsidRPr="00EE0163">
              <w:rPr>
                <w:rFonts w:ascii="Arial" w:hAnsi="Arial"/>
                <w:sz w:val="22"/>
                <w:szCs w:val="22"/>
              </w:rPr>
              <w:t>receber</w:t>
            </w:r>
            <w:proofErr w:type="gramEnd"/>
            <w:r w:rsidRPr="00EE0163">
              <w:rPr>
                <w:rFonts w:ascii="Arial" w:hAnsi="Arial"/>
                <w:sz w:val="22"/>
                <w:szCs w:val="22"/>
              </w:rPr>
              <w:t xml:space="preserve"> o objeto contratado, examinar e conferir notas fiscais, faturas ou documentos equivalentes e proceder ao atesto ou à certificação da despesa; </w:t>
            </w:r>
          </w:p>
          <w:p w14:paraId="5A038A1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VI - </w:t>
            </w:r>
            <w:proofErr w:type="gramStart"/>
            <w:r w:rsidRPr="00EE0163">
              <w:rPr>
                <w:rFonts w:ascii="Arial" w:hAnsi="Arial"/>
                <w:sz w:val="22"/>
                <w:szCs w:val="22"/>
              </w:rPr>
              <w:t>recusar</w:t>
            </w:r>
            <w:proofErr w:type="gramEnd"/>
            <w:r w:rsidRPr="00EE0163">
              <w:rPr>
                <w:rFonts w:ascii="Arial" w:hAnsi="Arial"/>
                <w:sz w:val="22"/>
                <w:szCs w:val="22"/>
              </w:rPr>
              <w:t xml:space="preserve"> produto ou serviço em desacordo com as condições fixadas em edital;</w:t>
            </w:r>
          </w:p>
          <w:p w14:paraId="54D54CD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 - anotar em registro próprio todas as ocorrências relacionadas à execução do contrato, apontando o que for necessário para a regularização das faltas ou dos defeitos observados;</w:t>
            </w:r>
          </w:p>
          <w:p w14:paraId="15F21F64"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VIII - manter organizado e atualizado o histórico da fiscalização, incluindo relatórios, fotografias, registros eletrônicos, notificações, comunicações e demais documentos produzidos durante a execução contratual;</w:t>
            </w:r>
          </w:p>
          <w:p w14:paraId="04AAEAC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IX - </w:t>
            </w:r>
            <w:proofErr w:type="gramStart"/>
            <w:r w:rsidRPr="00EE0163">
              <w:rPr>
                <w:rFonts w:ascii="Arial" w:hAnsi="Arial"/>
                <w:sz w:val="22"/>
                <w:szCs w:val="22"/>
              </w:rPr>
              <w:t>informar</w:t>
            </w:r>
            <w:proofErr w:type="gramEnd"/>
            <w:r w:rsidRPr="00EE0163">
              <w:rPr>
                <w:rFonts w:ascii="Arial" w:hAnsi="Arial"/>
                <w:sz w:val="22"/>
                <w:szCs w:val="22"/>
              </w:rPr>
              <w:t xml:space="preserve"> a seus superiores, em tempo hábil para a adoção das medidas convenientes, a situação que demandar decisão ou providência que ultrapasse sua competência; </w:t>
            </w:r>
          </w:p>
          <w:p w14:paraId="2BFE0859"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 - </w:t>
            </w:r>
            <w:proofErr w:type="gramStart"/>
            <w:r w:rsidRPr="00EE0163">
              <w:rPr>
                <w:rFonts w:ascii="Arial" w:hAnsi="Arial"/>
                <w:sz w:val="22"/>
                <w:szCs w:val="22"/>
              </w:rPr>
              <w:t>comunicar</w:t>
            </w:r>
            <w:proofErr w:type="gramEnd"/>
            <w:r w:rsidRPr="00EE0163">
              <w:rPr>
                <w:rFonts w:ascii="Arial" w:hAnsi="Arial"/>
                <w:sz w:val="22"/>
                <w:szCs w:val="22"/>
              </w:rPr>
              <w:t xml:space="preserve"> imediatamente ao gestor toda situação que possa ocasionar risco à continuidade da execução contratual, prejuízo ao interesse público ou </w:t>
            </w:r>
            <w:proofErr w:type="spellStart"/>
            <w:r w:rsidRPr="00EE0163">
              <w:rPr>
                <w:rFonts w:ascii="Arial" w:hAnsi="Arial"/>
                <w:sz w:val="22"/>
                <w:szCs w:val="22"/>
              </w:rPr>
              <w:t>dano</w:t>
            </w:r>
            <w:proofErr w:type="spellEnd"/>
            <w:r w:rsidRPr="00EE0163">
              <w:rPr>
                <w:rFonts w:ascii="Arial" w:hAnsi="Arial"/>
                <w:sz w:val="22"/>
                <w:szCs w:val="22"/>
              </w:rPr>
              <w:t xml:space="preserve"> ao erário;</w:t>
            </w:r>
          </w:p>
          <w:p w14:paraId="4B93045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 - fazer diligências à empresa contratada, se for o caso, adotando controles adequados e suficientes para registro destas ocorrências;</w:t>
            </w:r>
          </w:p>
          <w:p w14:paraId="621963E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XII - exigir, por escrito, o refazimento ou correção, comunicando ao gestor do contrato nos casos de não atendimento ou quando as soluções ultrapassarem as suas competências;</w:t>
            </w:r>
          </w:p>
          <w:p w14:paraId="031B666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XIII - notificar, por escrito, a contratada quanto ao não cumprimento das obrigações, fixando prazo para cumprimento ou apresentação de justificativa; </w:t>
            </w:r>
          </w:p>
          <w:p w14:paraId="4D340EB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XIV - encaminhar ao gestor do contrato a solicitação de instauração de processo administrativo sancionador, contendo os registros das ocorrências, notificações, defesas e justificativas da contratada, bem como a documentação necessária;</w:t>
            </w:r>
          </w:p>
          <w:p w14:paraId="6125CDD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 - </w:t>
            </w:r>
            <w:proofErr w:type="gramStart"/>
            <w:r w:rsidRPr="00EE0163">
              <w:rPr>
                <w:rFonts w:ascii="Arial" w:hAnsi="Arial"/>
                <w:sz w:val="22"/>
                <w:szCs w:val="22"/>
              </w:rPr>
              <w:t>aceitar ou rejeitar</w:t>
            </w:r>
            <w:proofErr w:type="gramEnd"/>
            <w:r w:rsidRPr="00EE0163">
              <w:rPr>
                <w:rFonts w:ascii="Arial" w:hAnsi="Arial"/>
                <w:sz w:val="22"/>
                <w:szCs w:val="22"/>
              </w:rPr>
              <w:t>, motivadamente, a indicação do preposto feita pela empresa contratada;</w:t>
            </w:r>
          </w:p>
          <w:p w14:paraId="02567A8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lastRenderedPageBreak/>
              <w:t xml:space="preserve">XVI - manter contato com o preposto; </w:t>
            </w:r>
          </w:p>
          <w:p w14:paraId="4AA7B3E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XVII - desempenhar suas atividades com autonomia e independência fiscalizatória, buscando as condições necessárias para o desempenho da função, comunicando ao gestor do contrato suas necessidades; </w:t>
            </w:r>
          </w:p>
          <w:p w14:paraId="1EADB8D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XVIII - acompanhar sistematicamente a execução do contrato, mantendo registros das ocorrências e dos documentos relativos à fiscalização; </w:t>
            </w:r>
          </w:p>
          <w:p w14:paraId="09987CE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XIX - manter os registros de confirmação de recebimento dos comunicados à contratada; </w:t>
            </w:r>
          </w:p>
          <w:p w14:paraId="39FD56C1" w14:textId="70BB1B20"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XX - </w:t>
            </w:r>
            <w:r w:rsidR="00F7651C" w:rsidRPr="00EE0163">
              <w:rPr>
                <w:rFonts w:ascii="Arial" w:hAnsi="Arial"/>
                <w:sz w:val="22"/>
                <w:szCs w:val="22"/>
              </w:rPr>
              <w:t>Elaborar</w:t>
            </w:r>
            <w:r w:rsidRPr="00EE0163">
              <w:rPr>
                <w:rFonts w:ascii="Arial" w:hAnsi="Arial"/>
                <w:sz w:val="22"/>
                <w:szCs w:val="22"/>
              </w:rPr>
              <w:t xml:space="preserve"> relatórios periódicos de fiscalização, contendo a avaliação da execução contratual, as ocorrências verificadas, as providências adotadas e as recomendações encaminhadas ao gestor do contrato;</w:t>
            </w:r>
          </w:p>
          <w:p w14:paraId="46F60EF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 - assegurar o cumprimento do cronograma físico-financeiro;</w:t>
            </w:r>
          </w:p>
          <w:p w14:paraId="68A9064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XXII - encaminhar ao gestor do contrato, quando identificada a necessidade de modificação contratual, a respectiva proposta, acompanhada das devidas justificativas;</w:t>
            </w:r>
          </w:p>
          <w:p w14:paraId="3763996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XXIII - conhecer os prazos de execução contratual e fornecer subsídios para as prorrogações, quando necessárias, ou manifestar-se contrariamente à prorrogação;</w:t>
            </w:r>
          </w:p>
          <w:p w14:paraId="02FFFD2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XXIV - assegurar a presença dos documentos exigidos em contrato para fins de pagamento;</w:t>
            </w:r>
          </w:p>
          <w:p w14:paraId="31A0602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 - verificar, quando cabível, a manutenção das condições de habilitação, regularidade fiscal, trabalhista e previdenciária exigidas contratualmente, comunicando ao gestor eventual irregularidade;</w:t>
            </w:r>
          </w:p>
          <w:p w14:paraId="70953924"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XXVI - apontar, por meio de instrumentos de medição, a necessidade de glosas em notas fiscais;</w:t>
            </w:r>
          </w:p>
          <w:p w14:paraId="27BE18C9"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XXVII - verificar o cumprimento das garantias técnicas, prazos de garantia, assistência técnica e demais obrigações pós-entrega previstas contratualmente, quando aplicáveis;</w:t>
            </w:r>
          </w:p>
          <w:p w14:paraId="42C9907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XXVIII - fiscalizar o cumprimento das normas de segurança do trabalho, proteção ambiental, acessibilidade e demais exigências legais incidentes sobre a execução contratual, quando compatíveis com o objeto contratado;</w:t>
            </w:r>
          </w:p>
          <w:p w14:paraId="49B8F17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XXIX - solicitar auxílio às áreas técnicas, administrativas, jurídicas ou de controle, quando necessário; </w:t>
            </w:r>
          </w:p>
          <w:p w14:paraId="571424D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XXX - acompanhar o cumprimento das determinações expedidas pelo gestor do contrato e informar sobre sua efetiva implementação; e</w:t>
            </w:r>
          </w:p>
          <w:p w14:paraId="3AD6384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XXXI - conhecer os limites de sua atuação na atividade de fiscalização, bem como zelar pela estrita observância das cláusulas contratuais específicas e das normas internas aplicáveis.</w:t>
            </w:r>
          </w:p>
          <w:p w14:paraId="17499556" w14:textId="1EFE1667" w:rsidR="003A7CD3" w:rsidRPr="00753F18" w:rsidRDefault="003A7CD3" w:rsidP="00753F18">
            <w:pPr>
              <w:suppressAutoHyphens/>
              <w:jc w:val="both"/>
              <w:rPr>
                <w:rFonts w:ascii="Arial" w:hAnsi="Arial"/>
                <w:sz w:val="22"/>
                <w:szCs w:val="22"/>
              </w:rPr>
            </w:pPr>
          </w:p>
          <w:p w14:paraId="70A7FFC6" w14:textId="1192A3B8" w:rsidR="00753F18" w:rsidRPr="00753F18" w:rsidRDefault="00753F18" w:rsidP="00753F18">
            <w:pPr>
              <w:suppressAutoHyphens/>
              <w:jc w:val="both"/>
              <w:rPr>
                <w:rFonts w:ascii="Arial" w:hAnsi="Arial"/>
                <w:b/>
                <w:bCs/>
                <w:sz w:val="22"/>
                <w:szCs w:val="22"/>
              </w:rPr>
            </w:pPr>
            <w:r w:rsidRPr="00753F18">
              <w:rPr>
                <w:rFonts w:ascii="Arial" w:hAnsi="Arial"/>
                <w:b/>
                <w:bCs/>
                <w:sz w:val="22"/>
                <w:szCs w:val="22"/>
              </w:rPr>
              <w:t>10.3. Da Gestão das Atas de Registro de Preços Compartilhadas e dos Contratos Compartilhados</w:t>
            </w:r>
          </w:p>
          <w:p w14:paraId="50B12F83" w14:textId="3878940D" w:rsidR="00753F18" w:rsidRPr="00753F18" w:rsidRDefault="00753F18" w:rsidP="00753F18">
            <w:pPr>
              <w:suppressAutoHyphens/>
              <w:jc w:val="both"/>
              <w:rPr>
                <w:rFonts w:ascii="Arial" w:hAnsi="Arial"/>
                <w:sz w:val="22"/>
                <w:szCs w:val="22"/>
              </w:rPr>
            </w:pPr>
          </w:p>
          <w:p w14:paraId="68108AA0" w14:textId="7ABBCC1E" w:rsidR="00753F18" w:rsidRPr="00753F18" w:rsidRDefault="00753F18" w:rsidP="00753F18">
            <w:pPr>
              <w:suppressAutoHyphens/>
              <w:jc w:val="both"/>
              <w:rPr>
                <w:rFonts w:ascii="Arial" w:hAnsi="Arial"/>
                <w:sz w:val="22"/>
                <w:szCs w:val="22"/>
              </w:rPr>
            </w:pPr>
            <w:r w:rsidRPr="007E6634">
              <w:rPr>
                <w:rFonts w:ascii="Arial" w:hAnsi="Arial"/>
                <w:b/>
                <w:bCs/>
                <w:sz w:val="22"/>
                <w:szCs w:val="22"/>
              </w:rPr>
              <w:t>10.3.1. Compete ao gestor da unidade gerenciadora</w:t>
            </w:r>
            <w:r w:rsidRPr="00753F18">
              <w:rPr>
                <w:rFonts w:ascii="Arial" w:hAnsi="Arial"/>
                <w:sz w:val="22"/>
                <w:szCs w:val="22"/>
              </w:rPr>
              <w:t>:</w:t>
            </w:r>
          </w:p>
          <w:p w14:paraId="5DA2FC8E" w14:textId="45FCCE30" w:rsidR="00753F18" w:rsidRPr="00753F18" w:rsidRDefault="00753F18" w:rsidP="00753F18">
            <w:pPr>
              <w:suppressAutoHyphens/>
              <w:jc w:val="both"/>
              <w:rPr>
                <w:rFonts w:ascii="Arial" w:hAnsi="Arial"/>
                <w:sz w:val="22"/>
                <w:szCs w:val="22"/>
              </w:rPr>
            </w:pPr>
            <w:r w:rsidRPr="00753F18">
              <w:rPr>
                <w:rFonts w:ascii="Arial" w:hAnsi="Arial"/>
                <w:sz w:val="22"/>
                <w:szCs w:val="22"/>
              </w:rPr>
              <w:t>I - Coordenar administrativamente a execução da ARP compartilhada e do contrato compartilhado;</w:t>
            </w:r>
          </w:p>
          <w:p w14:paraId="50BFCB05" w14:textId="2D736940"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II - </w:t>
            </w:r>
            <w:r w:rsidR="00136185" w:rsidRPr="00753F18">
              <w:rPr>
                <w:rFonts w:ascii="Arial" w:hAnsi="Arial"/>
                <w:sz w:val="22"/>
                <w:szCs w:val="22"/>
              </w:rPr>
              <w:t>Acompanhar</w:t>
            </w:r>
            <w:r w:rsidRPr="00753F18">
              <w:rPr>
                <w:rFonts w:ascii="Arial" w:hAnsi="Arial"/>
                <w:sz w:val="22"/>
                <w:szCs w:val="22"/>
              </w:rPr>
              <w:t xml:space="preserve"> a execução das contratações realizadas pelos órgãos e entidades participantes, consolidando as informações encaminhadas pelos respectivos gestores setoriais;</w:t>
            </w:r>
          </w:p>
          <w:p w14:paraId="68DC6D2F"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III - monitorar os saldos, a vigência e a utilização da ata, adotando as providências necessárias para sua adequada gestão;</w:t>
            </w:r>
          </w:p>
          <w:p w14:paraId="6B559344" w14:textId="6E1C83F9"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IV - </w:t>
            </w:r>
            <w:r w:rsidR="00136185" w:rsidRPr="00753F18">
              <w:rPr>
                <w:rFonts w:ascii="Arial" w:hAnsi="Arial"/>
                <w:sz w:val="22"/>
                <w:szCs w:val="22"/>
              </w:rPr>
              <w:t>Promover</w:t>
            </w:r>
            <w:r w:rsidRPr="00753F18">
              <w:rPr>
                <w:rFonts w:ascii="Arial" w:hAnsi="Arial"/>
                <w:sz w:val="22"/>
                <w:szCs w:val="22"/>
              </w:rPr>
              <w:t xml:space="preserve"> a instrução dos processos relativos à alteração, revisão, reequilíbrio econômico-financeiro, prorrogação, cancelamento, extinção e demais atos de gestão da ata, submetendo-os à autoridade competente;</w:t>
            </w:r>
          </w:p>
          <w:p w14:paraId="4CFF86D2" w14:textId="613BB932"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 - </w:t>
            </w:r>
            <w:r w:rsidR="00136185" w:rsidRPr="00753F18">
              <w:rPr>
                <w:rFonts w:ascii="Arial" w:hAnsi="Arial"/>
                <w:sz w:val="22"/>
                <w:szCs w:val="22"/>
              </w:rPr>
              <w:t>Prestar</w:t>
            </w:r>
            <w:r w:rsidRPr="00753F18">
              <w:rPr>
                <w:rFonts w:ascii="Arial" w:hAnsi="Arial"/>
                <w:sz w:val="22"/>
                <w:szCs w:val="22"/>
              </w:rPr>
              <w:t xml:space="preserve"> orientação técnica aos gestores e fiscais setoriais quanto à execução das contratações decorrentes da ata;</w:t>
            </w:r>
          </w:p>
          <w:p w14:paraId="01E40E85" w14:textId="7F57100E"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VI - </w:t>
            </w:r>
            <w:r w:rsidR="00136185" w:rsidRPr="00753F18">
              <w:rPr>
                <w:rFonts w:ascii="Arial" w:hAnsi="Arial"/>
                <w:sz w:val="22"/>
                <w:szCs w:val="22"/>
              </w:rPr>
              <w:t>Analisar</w:t>
            </w:r>
            <w:r w:rsidRPr="00753F18">
              <w:rPr>
                <w:rFonts w:ascii="Arial" w:hAnsi="Arial"/>
                <w:sz w:val="22"/>
                <w:szCs w:val="22"/>
              </w:rPr>
              <w:t xml:space="preserve"> as ocorrências comunicadas pelos órgãos e entidades participantes e deliberar quanto às providências administrativas cabíveis;</w:t>
            </w:r>
          </w:p>
          <w:p w14:paraId="250DAAD5"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 - acompanhar o cumprimento das decisões administrativas relacionadas à ARP compartilhada e ao contrato compartilhado;</w:t>
            </w:r>
          </w:p>
          <w:p w14:paraId="185F6ECC"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VIII - exercer outras atribuições necessárias ao gerenciamento da ARP compartilhada e do contrato compartilhado.</w:t>
            </w:r>
          </w:p>
          <w:p w14:paraId="04D479F0" w14:textId="202A422E" w:rsidR="00753F18" w:rsidRPr="00753F18" w:rsidRDefault="00753F18" w:rsidP="00753F18">
            <w:pPr>
              <w:suppressAutoHyphens/>
              <w:jc w:val="both"/>
              <w:rPr>
                <w:rFonts w:ascii="Arial" w:hAnsi="Arial"/>
                <w:sz w:val="22"/>
                <w:szCs w:val="22"/>
              </w:rPr>
            </w:pPr>
          </w:p>
          <w:p w14:paraId="178C3064" w14:textId="701CACAD" w:rsidR="00753F18" w:rsidRPr="007E6634" w:rsidRDefault="00753F18" w:rsidP="00753F18">
            <w:pPr>
              <w:suppressAutoHyphens/>
              <w:jc w:val="both"/>
              <w:rPr>
                <w:rFonts w:ascii="Arial" w:hAnsi="Arial"/>
                <w:b/>
                <w:bCs/>
                <w:sz w:val="22"/>
                <w:szCs w:val="22"/>
              </w:rPr>
            </w:pPr>
            <w:r w:rsidRPr="007E6634">
              <w:rPr>
                <w:rFonts w:ascii="Arial" w:hAnsi="Arial"/>
                <w:b/>
                <w:bCs/>
                <w:sz w:val="22"/>
                <w:szCs w:val="22"/>
              </w:rPr>
              <w:lastRenderedPageBreak/>
              <w:t>1</w:t>
            </w:r>
            <w:r w:rsidR="00136185">
              <w:rPr>
                <w:rFonts w:ascii="Arial" w:hAnsi="Arial"/>
                <w:b/>
                <w:bCs/>
                <w:sz w:val="22"/>
                <w:szCs w:val="22"/>
              </w:rPr>
              <w:t>0.3.2</w:t>
            </w:r>
            <w:r w:rsidRPr="007E6634">
              <w:rPr>
                <w:rFonts w:ascii="Arial" w:hAnsi="Arial"/>
                <w:b/>
                <w:bCs/>
                <w:sz w:val="22"/>
                <w:szCs w:val="22"/>
              </w:rPr>
              <w:t>. Compete ao fiscal da unidade gerenciadora da ARP compartilhada e do contrato compartilhado</w:t>
            </w:r>
            <w:r w:rsidR="007E6634">
              <w:rPr>
                <w:rFonts w:ascii="Arial" w:hAnsi="Arial"/>
                <w:b/>
                <w:bCs/>
                <w:sz w:val="22"/>
                <w:szCs w:val="22"/>
              </w:rPr>
              <w:t>.</w:t>
            </w:r>
          </w:p>
          <w:p w14:paraId="78291E01" w14:textId="008A7444"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 - </w:t>
            </w:r>
            <w:r w:rsidR="00136185" w:rsidRPr="00753F18">
              <w:rPr>
                <w:rFonts w:ascii="Arial" w:hAnsi="Arial"/>
                <w:sz w:val="22"/>
                <w:szCs w:val="22"/>
              </w:rPr>
              <w:t>Acompanhar</w:t>
            </w:r>
            <w:r w:rsidRPr="00753F18">
              <w:rPr>
                <w:rFonts w:ascii="Arial" w:hAnsi="Arial"/>
                <w:sz w:val="22"/>
                <w:szCs w:val="22"/>
              </w:rPr>
              <w:t xml:space="preserve"> a execução das contratações decorrentes da ARP compartilhada e do contrato compartilhado, observando as informações prestadas pelos fiscais setoriais dos órgãos e entidades participantes;</w:t>
            </w:r>
          </w:p>
          <w:p w14:paraId="5C70F69C" w14:textId="095BF577"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II - </w:t>
            </w:r>
            <w:r w:rsidR="00136185" w:rsidRPr="00753F18">
              <w:rPr>
                <w:rFonts w:ascii="Arial" w:hAnsi="Arial"/>
                <w:sz w:val="22"/>
                <w:szCs w:val="22"/>
              </w:rPr>
              <w:t>Prestar</w:t>
            </w:r>
            <w:r w:rsidRPr="00753F18">
              <w:rPr>
                <w:rFonts w:ascii="Arial" w:hAnsi="Arial"/>
                <w:sz w:val="22"/>
                <w:szCs w:val="22"/>
              </w:rPr>
              <w:t xml:space="preserve"> suporte técnico e orientações aos fiscais setoriais quanto à correta fiscalização da execução contratual;</w:t>
            </w:r>
          </w:p>
          <w:p w14:paraId="74B1AE63"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III - consolidar e manter atualizados os registros de ocorrências, notificações, comunicações e demais informações relacionadas à execução da ata;</w:t>
            </w:r>
          </w:p>
          <w:p w14:paraId="5F7C057F" w14:textId="04CBBEB5"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IV - </w:t>
            </w:r>
            <w:r w:rsidR="00136185" w:rsidRPr="00753F18">
              <w:rPr>
                <w:rFonts w:ascii="Arial" w:hAnsi="Arial"/>
                <w:sz w:val="22"/>
                <w:szCs w:val="22"/>
              </w:rPr>
              <w:t>Acompanhar</w:t>
            </w:r>
            <w:r w:rsidRPr="00753F18">
              <w:rPr>
                <w:rFonts w:ascii="Arial" w:hAnsi="Arial"/>
                <w:sz w:val="22"/>
                <w:szCs w:val="22"/>
              </w:rPr>
              <w:t xml:space="preserve"> o cumprimento das providências determinadas em decorrência das irregularidades identificadas pelos órgãos e entidades participantes;</w:t>
            </w:r>
          </w:p>
          <w:p w14:paraId="33EBCAF4" w14:textId="52544728"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 - </w:t>
            </w:r>
            <w:r w:rsidR="00136185" w:rsidRPr="00753F18">
              <w:rPr>
                <w:rFonts w:ascii="Arial" w:hAnsi="Arial"/>
                <w:sz w:val="22"/>
                <w:szCs w:val="22"/>
              </w:rPr>
              <w:t>Comunicar</w:t>
            </w:r>
            <w:r w:rsidRPr="00753F18">
              <w:rPr>
                <w:rFonts w:ascii="Arial" w:hAnsi="Arial"/>
                <w:sz w:val="22"/>
                <w:szCs w:val="22"/>
              </w:rPr>
              <w:t xml:space="preserve"> ao gestor as irregularidades que possam comprometer a execução da ata ou demandem providências administrativas;</w:t>
            </w:r>
          </w:p>
          <w:p w14:paraId="77D5C91B" w14:textId="1585A390"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VI - </w:t>
            </w:r>
            <w:r w:rsidR="00136185" w:rsidRPr="00753F18">
              <w:rPr>
                <w:rFonts w:ascii="Arial" w:hAnsi="Arial"/>
                <w:sz w:val="22"/>
                <w:szCs w:val="22"/>
              </w:rPr>
              <w:t>Subsidiar</w:t>
            </w:r>
            <w:r w:rsidRPr="00753F18">
              <w:rPr>
                <w:rFonts w:ascii="Arial" w:hAnsi="Arial"/>
                <w:sz w:val="22"/>
                <w:szCs w:val="22"/>
              </w:rPr>
              <w:t xml:space="preserve"> a instrução dos processos de alteração, revisão, cancelamento e demais atos relacionados à gestão da ata;</w:t>
            </w:r>
          </w:p>
          <w:p w14:paraId="5F91022C"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 - manter intercâmbio permanente com os fiscais setoriais, promovendo a uniformização dos procedimentos de fiscalização;</w:t>
            </w:r>
          </w:p>
          <w:p w14:paraId="590D4B71"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VIII - exercer outras atribuições relacionadas ao acompanhamento da execução da ARP compartilhada e do contrato compartilhado.</w:t>
            </w:r>
          </w:p>
          <w:p w14:paraId="0D60DEDA" w14:textId="532F6013" w:rsidR="00753F18" w:rsidRPr="00753F18" w:rsidRDefault="00753F18" w:rsidP="00753F18">
            <w:pPr>
              <w:suppressAutoHyphens/>
              <w:jc w:val="both"/>
              <w:rPr>
                <w:rFonts w:ascii="Arial" w:hAnsi="Arial"/>
                <w:sz w:val="22"/>
                <w:szCs w:val="22"/>
              </w:rPr>
            </w:pPr>
          </w:p>
          <w:p w14:paraId="79480A0D" w14:textId="1C00A2CB" w:rsidR="00753F18" w:rsidRPr="007E6634" w:rsidRDefault="00753F18" w:rsidP="00753F18">
            <w:pPr>
              <w:suppressAutoHyphens/>
              <w:jc w:val="both"/>
              <w:rPr>
                <w:rFonts w:ascii="Arial" w:hAnsi="Arial"/>
                <w:b/>
                <w:bCs/>
                <w:sz w:val="22"/>
                <w:szCs w:val="22"/>
              </w:rPr>
            </w:pPr>
            <w:r w:rsidRPr="007E6634">
              <w:rPr>
                <w:rFonts w:ascii="Arial" w:hAnsi="Arial"/>
                <w:b/>
                <w:bCs/>
                <w:sz w:val="22"/>
                <w:szCs w:val="22"/>
              </w:rPr>
              <w:t>1</w:t>
            </w:r>
            <w:r w:rsidR="00136185">
              <w:rPr>
                <w:rFonts w:ascii="Arial" w:hAnsi="Arial"/>
                <w:b/>
                <w:bCs/>
                <w:sz w:val="22"/>
                <w:szCs w:val="22"/>
              </w:rPr>
              <w:t>0.3.3.</w:t>
            </w:r>
            <w:r w:rsidRPr="007E6634">
              <w:rPr>
                <w:rFonts w:ascii="Arial" w:hAnsi="Arial"/>
                <w:b/>
                <w:bCs/>
                <w:sz w:val="22"/>
                <w:szCs w:val="22"/>
              </w:rPr>
              <w:t xml:space="preserve"> Verificada irregularidade na execução das contratações decorrentes de ARP compartilhada e de contrato compartilhado, nos termos do Decreto estadual nº 1.560, de 11 de junho de 2026, deverão ser observadas as seguintes instruções:</w:t>
            </w:r>
          </w:p>
          <w:p w14:paraId="5BB699B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 - O fiscal setorial da unidade participante:</w:t>
            </w:r>
          </w:p>
          <w:p w14:paraId="07341192"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notificará a contratada para regularização e apresentação de justificativa;</w:t>
            </w:r>
          </w:p>
          <w:p w14:paraId="7392CCD3"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comunicará à unidade gerenciadora, no ato da notificação; e</w:t>
            </w:r>
          </w:p>
          <w:p w14:paraId="61C8C31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c) solicitará a apuração de infração administrativa ao gestor setorial, por meio de relatório técnico, quando cabível;</w:t>
            </w:r>
          </w:p>
          <w:p w14:paraId="6DF16714"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 - O gestor setorial da unidade participante:</w:t>
            </w:r>
          </w:p>
          <w:p w14:paraId="610C51AA"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analisará os fatos relatados pelo fiscal; e</w:t>
            </w:r>
          </w:p>
          <w:p w14:paraId="30A5DA13"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solicitará a instauração de processo administrativo sancionador à unidade gerenciadora;</w:t>
            </w:r>
          </w:p>
          <w:p w14:paraId="65ABD34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III - O fiscal da unidade gerenciadora:</w:t>
            </w:r>
          </w:p>
          <w:p w14:paraId="0BD55CD5"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analisará as informações e os documentos encaminhados pela unidade participante;</w:t>
            </w:r>
          </w:p>
          <w:p w14:paraId="13570B8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verificará, junto aos demais órgãos e entidades participantes, a existência de ocorrências relacionadas à mesma ARP ou contrato;</w:t>
            </w:r>
          </w:p>
          <w:p w14:paraId="0D622412"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c) reunirá os processos administrativos relacionados aos fatos para subsidiar a análise conjunta; e</w:t>
            </w:r>
          </w:p>
          <w:p w14:paraId="090E7AD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d) elaborará manifestação técnica e a encaminhará ao gestor da unidade gerenciadora, sugerindo, quando cabível, a instauração de processo administrativo sancionador;</w:t>
            </w:r>
          </w:p>
          <w:p w14:paraId="0B8B5BB5"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IV - O gestor da unidade gerenciadora:</w:t>
            </w:r>
          </w:p>
          <w:p w14:paraId="7C49DACF"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realizará o juízo de admissibilidade;</w:t>
            </w:r>
          </w:p>
          <w:p w14:paraId="385C2FE9"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decidirá pela instauração do processo administrativo sancionador, quando cabível;</w:t>
            </w:r>
          </w:p>
          <w:p w14:paraId="43A6C919"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c) avaliará demais providências administrativas que deverão ser adotadas em processos autônomos; </w:t>
            </w:r>
          </w:p>
          <w:p w14:paraId="707D9A8C"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d) avaliará medidas que devam ser adotadas pela Administração, objetivando evitar a repetição de fatos ou de irregularidades semelhantes às apuradas.</w:t>
            </w:r>
          </w:p>
          <w:p w14:paraId="5B858EFE" w14:textId="1D9EDE3A" w:rsidR="00753F18" w:rsidRDefault="00753F18">
            <w:pPr>
              <w:pStyle w:val="Corpodetexto"/>
              <w:tabs>
                <w:tab w:val="left" w:pos="480"/>
                <w:tab w:val="left" w:pos="720"/>
              </w:tabs>
              <w:jc w:val="both"/>
              <w:rPr>
                <w:b/>
                <w:bCs/>
              </w:rPr>
            </w:pPr>
          </w:p>
          <w:p w14:paraId="56784256" w14:textId="77777777" w:rsidR="00753F18" w:rsidRDefault="00753F18">
            <w:pPr>
              <w:pStyle w:val="Corpodetexto"/>
              <w:tabs>
                <w:tab w:val="left" w:pos="480"/>
                <w:tab w:val="left" w:pos="720"/>
              </w:tabs>
              <w:jc w:val="both"/>
              <w:rPr>
                <w:b/>
                <w:bCs/>
              </w:rPr>
            </w:pPr>
          </w:p>
          <w:p w14:paraId="7CF2BE9C" w14:textId="1D1D4AC7" w:rsidR="003A7CD3" w:rsidRDefault="001D03A8">
            <w:pPr>
              <w:pStyle w:val="PargrafodaLista"/>
              <w:tabs>
                <w:tab w:val="left" w:pos="240"/>
              </w:tabs>
              <w:spacing w:before="0"/>
              <w:ind w:left="0"/>
              <w:jc w:val="both"/>
              <w:rPr>
                <w:rFonts w:ascii="Arial" w:hAnsi="Arial"/>
                <w:b/>
                <w:sz w:val="22"/>
              </w:rPr>
            </w:pPr>
            <w:r>
              <w:rPr>
                <w:rFonts w:ascii="Arial" w:hAnsi="Arial" w:cs="Arial"/>
                <w:b/>
                <w:sz w:val="22"/>
                <w:szCs w:val="22"/>
              </w:rPr>
              <w:t>10.</w:t>
            </w:r>
            <w:r w:rsidR="00136185">
              <w:rPr>
                <w:rFonts w:ascii="Arial" w:hAnsi="Arial" w:cs="Arial"/>
                <w:b/>
                <w:sz w:val="22"/>
                <w:szCs w:val="22"/>
              </w:rPr>
              <w:t>3</w:t>
            </w:r>
            <w:r>
              <w:rPr>
                <w:rFonts w:ascii="Arial" w:hAnsi="Arial" w:cs="Arial"/>
                <w:b/>
                <w:sz w:val="22"/>
                <w:szCs w:val="22"/>
              </w:rPr>
              <w:t>.</w:t>
            </w:r>
            <w:r w:rsidR="00136185">
              <w:rPr>
                <w:rFonts w:ascii="Arial" w:hAnsi="Arial" w:cs="Arial"/>
                <w:b/>
                <w:sz w:val="22"/>
                <w:szCs w:val="22"/>
              </w:rPr>
              <w:t>4</w:t>
            </w:r>
            <w:r>
              <w:rPr>
                <w:rFonts w:ascii="Arial" w:hAnsi="Arial" w:cs="Arial"/>
                <w:b/>
                <w:sz w:val="22"/>
                <w:szCs w:val="22"/>
              </w:rPr>
              <w:t>. Além do disposto acima, a fiscalização contratual obedecerá às seguintes rotinas:</w:t>
            </w:r>
          </w:p>
          <w:p w14:paraId="0787539F" w14:textId="77777777" w:rsidR="003A7CD3" w:rsidRDefault="003A7CD3">
            <w:pPr>
              <w:pStyle w:val="Corpodetexto"/>
              <w:jc w:val="both"/>
              <w:rPr>
                <w:rFonts w:ascii="Arial" w:eastAsia="SimSun" w:hAnsi="Arial" w:cs="Arial"/>
              </w:rPr>
            </w:pPr>
          </w:p>
          <w:p w14:paraId="6D9FB26E" w14:textId="77777777" w:rsidR="003A7CD3" w:rsidRDefault="001D03A8">
            <w:pPr>
              <w:pStyle w:val="PargrafodaLista"/>
              <w:tabs>
                <w:tab w:val="left" w:pos="240"/>
              </w:tabs>
              <w:spacing w:before="0"/>
              <w:ind w:left="0"/>
              <w:jc w:val="both"/>
              <w:rPr>
                <w:rFonts w:ascii="Arial" w:hAnsi="Arial" w:cs="Arial"/>
                <w:color w:val="FF0000"/>
                <w:sz w:val="22"/>
                <w:szCs w:val="22"/>
              </w:rPr>
            </w:pPr>
            <w:r>
              <w:rPr>
                <w:rFonts w:ascii="Arial" w:hAnsi="Arial" w:cs="Arial"/>
                <w:color w:val="FF0000"/>
                <w:sz w:val="22"/>
                <w:szCs w:val="22"/>
              </w:rPr>
              <w:t>Nota: Este item deve ser incluído quando houver necessidade. Caso não seja aplicável, deve-se registrar a informação “não se aplica”.</w:t>
            </w:r>
          </w:p>
          <w:p w14:paraId="228D2498" w14:textId="77777777" w:rsidR="003A7CD3" w:rsidRDefault="003A7CD3">
            <w:pPr>
              <w:pStyle w:val="Corpodetexto"/>
              <w:jc w:val="both"/>
              <w:rPr>
                <w:rFonts w:ascii="Arial" w:hAnsi="Arial" w:cs="Arial"/>
              </w:rPr>
            </w:pPr>
          </w:p>
          <w:p w14:paraId="1BC18DCC" w14:textId="75BAC04C" w:rsidR="003A7CD3" w:rsidRDefault="001D03A8">
            <w:pPr>
              <w:pStyle w:val="Ttulo1"/>
              <w:numPr>
                <w:ilvl w:val="0"/>
                <w:numId w:val="0"/>
              </w:numPr>
              <w:tabs>
                <w:tab w:val="left" w:pos="750"/>
              </w:tabs>
              <w:jc w:val="both"/>
            </w:pPr>
            <w:r>
              <w:t>10.</w:t>
            </w:r>
            <w:r w:rsidR="00F7651C">
              <w:t>4</w:t>
            </w:r>
            <w:r>
              <w:t>. Da extinção contratual:</w:t>
            </w:r>
          </w:p>
          <w:p w14:paraId="6B6995E3" w14:textId="77777777" w:rsidR="003A7CD3" w:rsidRDefault="003A7CD3">
            <w:pPr>
              <w:pStyle w:val="PargrafodaLista"/>
              <w:tabs>
                <w:tab w:val="left" w:pos="776"/>
              </w:tabs>
              <w:spacing w:before="0"/>
              <w:ind w:left="0"/>
              <w:jc w:val="both"/>
              <w:rPr>
                <w:rFonts w:ascii="Arial" w:hAnsi="Arial" w:cs="Arial"/>
                <w:sz w:val="22"/>
                <w:szCs w:val="22"/>
                <w:lang w:val="pt-PT"/>
              </w:rPr>
            </w:pPr>
            <w:bookmarkStart w:id="12" w:name="docs-internal-guid-237276fb-7fff-6c8d-10"/>
            <w:bookmarkEnd w:id="12"/>
          </w:p>
          <w:p w14:paraId="4CA809F1" w14:textId="212633CB" w:rsidR="003A7CD3" w:rsidRDefault="001D03A8">
            <w:pPr>
              <w:pStyle w:val="Corpodetexto"/>
              <w:jc w:val="both"/>
              <w:rPr>
                <w:rFonts w:ascii="Arial" w:hAnsi="Arial"/>
              </w:rPr>
            </w:pPr>
            <w:r>
              <w:rPr>
                <w:rFonts w:ascii="Arial" w:hAnsi="Arial"/>
                <w:b/>
              </w:rPr>
              <w:t>10.</w:t>
            </w:r>
            <w:r w:rsidR="00F7651C">
              <w:rPr>
                <w:rFonts w:ascii="Arial" w:hAnsi="Arial"/>
                <w:b/>
              </w:rPr>
              <w:t>4</w:t>
            </w:r>
            <w:r>
              <w:rPr>
                <w:rFonts w:ascii="Arial" w:hAnsi="Arial"/>
                <w:b/>
              </w:rPr>
              <w:t>.1.</w:t>
            </w:r>
            <w:r>
              <w:rPr>
                <w:rFonts w:ascii="Arial" w:hAnsi="Arial"/>
              </w:rPr>
              <w:t xml:space="preserve"> A rescisão do contrato poderá ser efetuada nos termos dos </w:t>
            </w:r>
            <w:proofErr w:type="spellStart"/>
            <w:r>
              <w:rPr>
                <w:rFonts w:ascii="Arial" w:hAnsi="Arial"/>
              </w:rPr>
              <w:t>arts</w:t>
            </w:r>
            <w:proofErr w:type="spellEnd"/>
            <w:r>
              <w:rPr>
                <w:rFonts w:ascii="Arial" w:hAnsi="Arial"/>
              </w:rPr>
              <w:t>. 137 e 138 da Lei nº 14.133/2021, bem como acarretar as consequências previstas no art. 139 da referida legislação.</w:t>
            </w:r>
          </w:p>
          <w:p w14:paraId="659252B7" w14:textId="77777777" w:rsidR="003A7CD3" w:rsidRDefault="003A7CD3">
            <w:pPr>
              <w:pStyle w:val="Corpodetexto"/>
              <w:rPr>
                <w:rFonts w:ascii="Arial" w:hAnsi="Arial"/>
              </w:rPr>
            </w:pPr>
          </w:p>
          <w:p w14:paraId="397C3376" w14:textId="2C40195E" w:rsidR="003A7CD3" w:rsidRDefault="001D03A8">
            <w:pPr>
              <w:pStyle w:val="Corpodetexto"/>
              <w:jc w:val="both"/>
              <w:rPr>
                <w:rFonts w:ascii="Arial" w:hAnsi="Arial"/>
              </w:rPr>
            </w:pPr>
            <w:r>
              <w:rPr>
                <w:rFonts w:ascii="Arial" w:hAnsi="Arial"/>
                <w:b/>
              </w:rPr>
              <w:t>10.</w:t>
            </w:r>
            <w:r w:rsidR="00F7651C">
              <w:rPr>
                <w:rFonts w:ascii="Arial" w:hAnsi="Arial"/>
                <w:b/>
              </w:rPr>
              <w:t>4</w:t>
            </w:r>
            <w:r>
              <w:rPr>
                <w:rFonts w:ascii="Arial" w:hAnsi="Arial"/>
                <w:b/>
              </w:rPr>
              <w:t>.2.</w:t>
            </w:r>
            <w:r>
              <w:rPr>
                <w:rFonts w:ascii="Arial" w:hAnsi="Arial"/>
              </w:rPr>
              <w:t xml:space="preserve"> O contrato poderá ser rescindido a critério da CONTRATANTE, sem que à CONTRATADA caiba qualquer indenização ou reclamação nos seguintes casos:</w:t>
            </w:r>
          </w:p>
          <w:p w14:paraId="6CCF0ECE" w14:textId="77777777" w:rsidR="003A7CD3" w:rsidRDefault="001D03A8">
            <w:pPr>
              <w:pStyle w:val="Corpodetexto"/>
              <w:jc w:val="both"/>
              <w:rPr>
                <w:rFonts w:ascii="Arial" w:hAnsi="Arial"/>
              </w:rPr>
            </w:pPr>
            <w:r>
              <w:rPr>
                <w:rFonts w:ascii="Arial" w:hAnsi="Arial"/>
              </w:rPr>
              <w:t>a) inobservância das especificações acordadas e/ou rejeição dos serviços prestados;</w:t>
            </w:r>
          </w:p>
          <w:p w14:paraId="5E77E5FA" w14:textId="77777777" w:rsidR="003A7CD3" w:rsidRDefault="001D03A8">
            <w:pPr>
              <w:pStyle w:val="Corpodetexto"/>
              <w:jc w:val="both"/>
              <w:rPr>
                <w:rFonts w:ascii="Arial" w:hAnsi="Arial"/>
              </w:rPr>
            </w:pPr>
            <w:r>
              <w:rPr>
                <w:rFonts w:ascii="Arial" w:hAnsi="Arial"/>
              </w:rPr>
              <w:t>b) inadimplência de qualquer cláusula contratual e/ou da proposta ofertada; e</w:t>
            </w:r>
          </w:p>
          <w:p w14:paraId="38BE8C73" w14:textId="77777777" w:rsidR="003A7CD3" w:rsidRDefault="001D03A8">
            <w:pPr>
              <w:pStyle w:val="Corpodetexto"/>
              <w:jc w:val="both"/>
              <w:rPr>
                <w:rFonts w:ascii="Arial" w:hAnsi="Arial"/>
              </w:rPr>
            </w:pPr>
            <w:r>
              <w:rPr>
                <w:rFonts w:ascii="Arial" w:hAnsi="Arial"/>
              </w:rPr>
              <w:t>c) falência, liquidação judicial ou extrajudicial, concordata preventiva da fornecedora, requeridas, homologadas ou decretadas.</w:t>
            </w:r>
          </w:p>
          <w:p w14:paraId="011EEF73" w14:textId="77777777" w:rsidR="003A7CD3" w:rsidRDefault="003A7CD3">
            <w:pPr>
              <w:pStyle w:val="Corpodetexto"/>
              <w:jc w:val="both"/>
              <w:rPr>
                <w:rFonts w:ascii="Arial" w:hAnsi="Arial"/>
              </w:rPr>
            </w:pPr>
          </w:p>
          <w:p w14:paraId="1AD4AFD3" w14:textId="2713BF90" w:rsidR="003A7CD3" w:rsidRDefault="001D03A8">
            <w:pPr>
              <w:pStyle w:val="Corpodetexto"/>
              <w:tabs>
                <w:tab w:val="left" w:pos="750"/>
              </w:tabs>
              <w:jc w:val="both"/>
              <w:rPr>
                <w:rFonts w:ascii="Arial" w:hAnsi="Arial"/>
              </w:rPr>
            </w:pPr>
            <w:r>
              <w:rPr>
                <w:rFonts w:ascii="Arial" w:hAnsi="Arial" w:cs="Arial"/>
                <w:b/>
              </w:rPr>
              <w:t>10.</w:t>
            </w:r>
            <w:r w:rsidR="00F7651C">
              <w:rPr>
                <w:rFonts w:ascii="Arial" w:hAnsi="Arial" w:cs="Arial"/>
                <w:b/>
              </w:rPr>
              <w:t>4</w:t>
            </w:r>
            <w:r>
              <w:rPr>
                <w:rFonts w:ascii="Arial" w:hAnsi="Arial" w:cs="Arial"/>
                <w:b/>
              </w:rPr>
              <w:t>.3.</w:t>
            </w:r>
            <w:r>
              <w:rPr>
                <w:rFonts w:ascii="Arial" w:hAnsi="Arial" w:cs="Arial"/>
              </w:rPr>
              <w:t xml:space="preserve"> A CONTRATADA reconhece e aceita os direitos da Administração em caso de rescisão contratual, nos termos do art. 137 da Lei nº 14.133/2021 e demais normativos estaduais aplicáveis.</w:t>
            </w:r>
          </w:p>
          <w:p w14:paraId="6C69E919" w14:textId="77777777" w:rsidR="003A7CD3" w:rsidRDefault="003A7CD3">
            <w:pPr>
              <w:pStyle w:val="Corpodetexto"/>
              <w:tabs>
                <w:tab w:val="left" w:pos="750"/>
              </w:tabs>
              <w:jc w:val="both"/>
              <w:rPr>
                <w:rFonts w:ascii="Arial" w:hAnsi="Arial" w:cs="Arial"/>
                <w:b/>
              </w:rPr>
            </w:pPr>
          </w:p>
        </w:tc>
        <w:tc>
          <w:tcPr>
            <w:tcW w:w="236" w:type="dxa"/>
          </w:tcPr>
          <w:p w14:paraId="3620594F" w14:textId="13D43014" w:rsidR="003A7CD3" w:rsidRDefault="005E6198">
            <w:pPr>
              <w:suppressAutoHyphens/>
            </w:pPr>
            <w:r>
              <w:object w:dxaOrig="1542" w:dyaOrig="999" w14:anchorId="4E453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0" o:title=""/>
                </v:shape>
                <o:OLEObject Type="Embed" ProgID="Excel.Sheet.12" ShapeID="_x0000_i1025" DrawAspect="Icon" ObjectID="_1848742715" r:id="rId11"/>
              </w:object>
            </w:r>
          </w:p>
        </w:tc>
      </w:tr>
      <w:tr w:rsidR="003A7CD3" w14:paraId="637CE603"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2A6099"/>
          </w:tcPr>
          <w:p w14:paraId="120EF941" w14:textId="77777777" w:rsidR="003A7CD3" w:rsidRDefault="001D03A8">
            <w:pPr>
              <w:pStyle w:val="LO-Normal"/>
              <w:tabs>
                <w:tab w:val="left" w:pos="480"/>
              </w:tabs>
              <w:jc w:val="both"/>
              <w:rPr>
                <w:rFonts w:ascii="Arial" w:hAnsi="Arial" w:cs="Arial"/>
                <w:b/>
                <w:color w:val="FFFFFF"/>
                <w:sz w:val="22"/>
                <w:szCs w:val="22"/>
              </w:rPr>
            </w:pPr>
            <w:r>
              <w:rPr>
                <w:rFonts w:ascii="Arial" w:hAnsi="Arial" w:cs="Arial"/>
                <w:b/>
                <w:color w:val="FFFFFF"/>
                <w:sz w:val="22"/>
                <w:szCs w:val="22"/>
              </w:rPr>
              <w:lastRenderedPageBreak/>
              <w:t>11. DAS OBRIGAÇÕES</w:t>
            </w:r>
          </w:p>
        </w:tc>
      </w:tr>
      <w:tr w:rsidR="003A7CD3" w14:paraId="2A402327" w14:textId="77777777" w:rsidTr="00B05C54">
        <w:trPr>
          <w:gridAfter w:val="1"/>
          <w:wAfter w:w="236" w:type="dxa"/>
          <w:jc w:val="center"/>
        </w:trPr>
        <w:tc>
          <w:tcPr>
            <w:tcW w:w="9639" w:type="dxa"/>
            <w:tcBorders>
              <w:left w:val="single" w:sz="4" w:space="0" w:color="000000"/>
              <w:bottom w:val="single" w:sz="4" w:space="0" w:color="000000"/>
              <w:right w:val="single" w:sz="4" w:space="0" w:color="000000"/>
            </w:tcBorders>
          </w:tcPr>
          <w:p w14:paraId="4990F228" w14:textId="77777777" w:rsidR="003A7CD3" w:rsidRDefault="003A7CD3">
            <w:pPr>
              <w:pStyle w:val="LO-Normal"/>
              <w:tabs>
                <w:tab w:val="left" w:pos="480"/>
              </w:tabs>
              <w:jc w:val="both"/>
              <w:rPr>
                <w:rFonts w:ascii="Arial" w:hAnsi="Arial" w:cs="Arial"/>
                <w:b/>
                <w:sz w:val="22"/>
                <w:szCs w:val="22"/>
              </w:rPr>
            </w:pPr>
          </w:p>
          <w:p w14:paraId="58A6C60A" w14:textId="77777777" w:rsidR="003A7CD3" w:rsidRDefault="001D03A8">
            <w:pPr>
              <w:pStyle w:val="LO-Normal"/>
              <w:jc w:val="both"/>
            </w:pPr>
            <w:r>
              <w:rPr>
                <w:rFonts w:ascii="Arial" w:hAnsi="Arial" w:cs="Arial"/>
                <w:b/>
                <w:bCs/>
                <w:sz w:val="22"/>
                <w:szCs w:val="22"/>
              </w:rPr>
              <w:t>11.1. Obrigações gerais:</w:t>
            </w:r>
          </w:p>
          <w:p w14:paraId="110861DA" w14:textId="77777777" w:rsidR="003A7CD3" w:rsidRDefault="003A7CD3">
            <w:pPr>
              <w:pStyle w:val="LO-Normal"/>
              <w:jc w:val="both"/>
              <w:rPr>
                <w:rFonts w:ascii="Arial" w:hAnsi="Arial" w:cs="Arial"/>
                <w:b/>
                <w:bCs/>
                <w:sz w:val="22"/>
                <w:szCs w:val="22"/>
              </w:rPr>
            </w:pPr>
          </w:p>
          <w:p w14:paraId="099E911C" w14:textId="77777777" w:rsidR="003A7CD3" w:rsidRDefault="001D03A8">
            <w:pPr>
              <w:pStyle w:val="LO-Normal"/>
              <w:jc w:val="both"/>
            </w:pPr>
            <w:r>
              <w:rPr>
                <w:rFonts w:ascii="Arial" w:hAnsi="Arial" w:cs="Arial"/>
                <w:b/>
                <w:bCs/>
                <w:sz w:val="22"/>
                <w:szCs w:val="22"/>
              </w:rPr>
              <w:t xml:space="preserve">11.1.1. </w:t>
            </w:r>
            <w:r>
              <w:rPr>
                <w:rFonts w:ascii="Arial" w:hAnsi="Arial" w:cs="Arial"/>
                <w:sz w:val="22"/>
                <w:szCs w:val="22"/>
              </w:rPr>
              <w:t>O contrato deverá ser executado fielmente pelas partes, de acordo com as cláusulas avençadas e as normas da Lei nº 14.133/2021, e cada parte responderá pelas consequências de sua inexecução total ou parcial (art. 115 da Lei nº 14.133/2021).</w:t>
            </w:r>
          </w:p>
          <w:p w14:paraId="23319965" w14:textId="77777777" w:rsidR="003A7CD3" w:rsidRDefault="003A7CD3">
            <w:pPr>
              <w:pStyle w:val="LO-Normal"/>
              <w:jc w:val="both"/>
              <w:rPr>
                <w:rFonts w:ascii="Arial" w:hAnsi="Arial" w:cs="Arial"/>
                <w:sz w:val="22"/>
                <w:szCs w:val="22"/>
              </w:rPr>
            </w:pPr>
          </w:p>
          <w:p w14:paraId="40D67056" w14:textId="77777777" w:rsidR="003A7CD3" w:rsidRDefault="001D03A8">
            <w:pPr>
              <w:pStyle w:val="LO-Normal"/>
              <w:tabs>
                <w:tab w:val="left" w:pos="708"/>
              </w:tabs>
              <w:jc w:val="both"/>
            </w:pPr>
            <w:r>
              <w:rPr>
                <w:rFonts w:ascii="Arial" w:hAnsi="Arial" w:cs="Arial"/>
                <w:b/>
                <w:bCs/>
                <w:sz w:val="22"/>
                <w:szCs w:val="22"/>
              </w:rPr>
              <w:t xml:space="preserve">11.1.2. </w:t>
            </w:r>
            <w:r>
              <w:rPr>
                <w:rFonts w:ascii="Arial" w:hAnsi="Arial" w:cs="Arial"/>
                <w:sz w:val="22"/>
                <w:szCs w:val="22"/>
              </w:rPr>
              <w:t>A inadimplência do contratado em relação aos encargos trabalhistas, fiscais e comerciais não transferirá à Administração a responsabilidade pelo seu pagamento e não poderá onerar o objeto do contrato (art. 121, § 1º, da Lei nº 14.133/2021).</w:t>
            </w:r>
          </w:p>
          <w:p w14:paraId="7DA0795E" w14:textId="77777777" w:rsidR="003A7CD3" w:rsidRDefault="003A7CD3">
            <w:pPr>
              <w:pStyle w:val="LO-Normal"/>
              <w:tabs>
                <w:tab w:val="left" w:pos="480"/>
              </w:tabs>
              <w:jc w:val="both"/>
              <w:rPr>
                <w:rFonts w:ascii="Arial" w:hAnsi="Arial" w:cs="Arial"/>
                <w:b/>
                <w:sz w:val="22"/>
                <w:szCs w:val="22"/>
              </w:rPr>
            </w:pPr>
          </w:p>
          <w:p w14:paraId="105CFB18" w14:textId="77777777" w:rsidR="003A7CD3" w:rsidRDefault="001D03A8">
            <w:pPr>
              <w:pStyle w:val="LO-Normal"/>
              <w:tabs>
                <w:tab w:val="left" w:pos="480"/>
              </w:tabs>
              <w:jc w:val="both"/>
              <w:rPr>
                <w:rFonts w:ascii="Arial" w:hAnsi="Arial" w:cs="Arial"/>
                <w:b/>
                <w:sz w:val="22"/>
                <w:szCs w:val="22"/>
              </w:rPr>
            </w:pPr>
            <w:r>
              <w:rPr>
                <w:rFonts w:ascii="Arial" w:hAnsi="Arial" w:cs="Arial"/>
                <w:b/>
                <w:sz w:val="22"/>
                <w:szCs w:val="22"/>
              </w:rPr>
              <w:t>11.2. Obrigações específicas da CONTRATADA:</w:t>
            </w:r>
          </w:p>
          <w:p w14:paraId="5A198994" w14:textId="77777777" w:rsidR="003A7CD3" w:rsidRDefault="001D03A8">
            <w:pPr>
              <w:pStyle w:val="Corpodetexto"/>
              <w:jc w:val="both"/>
              <w:rPr>
                <w:rFonts w:ascii="Arial" w:hAnsi="Arial"/>
              </w:rPr>
            </w:pPr>
            <w:bookmarkStart w:id="13" w:name="docs-internal-guid-7bd09189-7fff-7e51-74"/>
            <w:bookmarkEnd w:id="13"/>
            <w:r>
              <w:rPr>
                <w:rFonts w:ascii="Arial" w:hAnsi="Arial"/>
              </w:rPr>
              <w:t>a) atender a todas as solicitações de contratação efetuadas durante a vigência do contrato, limitada ao quantitativo de cada item;</w:t>
            </w:r>
          </w:p>
          <w:p w14:paraId="20BFE602" w14:textId="77777777" w:rsidR="003A7CD3" w:rsidRDefault="001D03A8">
            <w:pPr>
              <w:pStyle w:val="Corpodetexto"/>
              <w:jc w:val="both"/>
              <w:rPr>
                <w:rFonts w:ascii="Arial" w:hAnsi="Arial"/>
              </w:rPr>
            </w:pPr>
            <w:r>
              <w:rPr>
                <w:rFonts w:ascii="Arial" w:hAnsi="Arial"/>
              </w:rPr>
              <w:t>b) ao fornecimento do objeto, de acordo com as especificações constantes no edital de licitação, em consonância com a proposta apresentada e com a qualidade e especificações determinadas pela legislação em vigor;</w:t>
            </w:r>
          </w:p>
          <w:p w14:paraId="7CE79C23" w14:textId="77777777" w:rsidR="003A7CD3" w:rsidRDefault="001D03A8">
            <w:pPr>
              <w:pStyle w:val="Corpodetexto"/>
              <w:jc w:val="both"/>
              <w:rPr>
                <w:rFonts w:ascii="Arial" w:hAnsi="Arial"/>
              </w:rPr>
            </w:pPr>
            <w:r>
              <w:rPr>
                <w:rFonts w:ascii="Arial" w:hAnsi="Arial"/>
              </w:rPr>
              <w:t>c) responsabilizar-se pela boa execução e eficiência no fornecimento do produto objeto do edital;</w:t>
            </w:r>
          </w:p>
          <w:p w14:paraId="5C5DDA82" w14:textId="77777777" w:rsidR="003A7CD3" w:rsidRDefault="001D03A8">
            <w:pPr>
              <w:pStyle w:val="Corpodetexto"/>
              <w:jc w:val="both"/>
              <w:rPr>
                <w:rFonts w:ascii="Arial" w:hAnsi="Arial"/>
              </w:rPr>
            </w:pPr>
            <w:r>
              <w:rPr>
                <w:rFonts w:ascii="Arial" w:hAnsi="Arial"/>
              </w:rPr>
              <w:t>d) reparar, corrigir, remover às suas expensas, no todo ou em parte o(s) objeto(s) em que se verifiquem danos em decorrência do transporte, bem como, providenciar a imediata substituição dos mesmos;</w:t>
            </w:r>
          </w:p>
          <w:p w14:paraId="1794875E" w14:textId="77777777" w:rsidR="003A7CD3" w:rsidRDefault="001D03A8">
            <w:pPr>
              <w:pStyle w:val="Corpodetexto"/>
              <w:jc w:val="both"/>
              <w:rPr>
                <w:rFonts w:ascii="Arial" w:hAnsi="Arial"/>
              </w:rPr>
            </w:pPr>
            <w:r>
              <w:rPr>
                <w:rFonts w:ascii="Arial" w:hAnsi="Arial"/>
              </w:rPr>
              <w:t>e) providenciar a imediata correção das deficiências apontadas pelo CONTRATANTE quando da entrega do produto;</w:t>
            </w:r>
          </w:p>
          <w:p w14:paraId="3819E855" w14:textId="77777777" w:rsidR="003A7CD3" w:rsidRDefault="001D03A8">
            <w:pPr>
              <w:pStyle w:val="Corpodetexto"/>
              <w:jc w:val="both"/>
              <w:rPr>
                <w:rFonts w:ascii="Arial" w:hAnsi="Arial"/>
              </w:rPr>
            </w:pPr>
            <w:r>
              <w:rPr>
                <w:rFonts w:ascii="Arial" w:hAnsi="Arial"/>
              </w:rPr>
              <w:t>f) apresentar, sempre que solicitado documentos que comprovem a procedência do produto fornecido, assim como amostra para análise pela Administração, sem qualquer ônus adicional;</w:t>
            </w:r>
          </w:p>
          <w:p w14:paraId="54F2CDC8" w14:textId="77777777" w:rsidR="003A7CD3" w:rsidRDefault="001D03A8">
            <w:pPr>
              <w:pStyle w:val="Corpodetexto"/>
              <w:jc w:val="both"/>
              <w:rPr>
                <w:rFonts w:ascii="Arial" w:hAnsi="Arial"/>
              </w:rPr>
            </w:pPr>
            <w:r>
              <w:rPr>
                <w:rFonts w:ascii="Arial" w:hAnsi="Arial"/>
              </w:rPr>
              <w:t>g) manter, durante a vigência do contrato, todas as condições de habilitação e qualificação exigidas na licitação;</w:t>
            </w:r>
          </w:p>
          <w:p w14:paraId="01CD67BF" w14:textId="77777777" w:rsidR="003A7CD3" w:rsidRDefault="001D03A8">
            <w:pPr>
              <w:pStyle w:val="Corpodetexto"/>
              <w:jc w:val="both"/>
              <w:rPr>
                <w:rFonts w:ascii="Arial" w:hAnsi="Arial"/>
              </w:rPr>
            </w:pPr>
            <w:r>
              <w:rPr>
                <w:rFonts w:ascii="Arial" w:hAnsi="Arial"/>
              </w:rPr>
              <w:t>h) estender aos contratos objeto, os benefícios e promoções oferecidas aos demais clientes da CONTRATADA;</w:t>
            </w:r>
            <w:r>
              <w:rPr>
                <w:rFonts w:ascii="Arial" w:hAnsi="Arial"/>
              </w:rPr>
              <w:br/>
              <w:t xml:space="preserve">i) responsabilizar-se por quaisquer danos ou prejuízos físicos ou materiais causados </w:t>
            </w:r>
            <w:proofErr w:type="gramStart"/>
            <w:r>
              <w:rPr>
                <w:rFonts w:ascii="Arial" w:hAnsi="Arial"/>
              </w:rPr>
              <w:t>à  Administração</w:t>
            </w:r>
            <w:proofErr w:type="gramEnd"/>
            <w:r>
              <w:rPr>
                <w:rFonts w:ascii="Arial" w:hAnsi="Arial"/>
              </w:rPr>
              <w:t xml:space="preserve"> ou a terceiros, pelos seus prepostos, advindos de imperícia, negligência, imprudência ou desrespeito às normas de segurança, quando da execução do fornecimento;</w:t>
            </w:r>
          </w:p>
          <w:p w14:paraId="4011C80E" w14:textId="77777777" w:rsidR="003A7CD3" w:rsidRDefault="001D03A8">
            <w:pPr>
              <w:pStyle w:val="Corpodetexto"/>
              <w:jc w:val="both"/>
              <w:rPr>
                <w:rFonts w:ascii="Arial" w:hAnsi="Arial"/>
              </w:rPr>
            </w:pPr>
            <w:r>
              <w:rPr>
                <w:rFonts w:ascii="Arial" w:hAnsi="Arial"/>
              </w:rPr>
              <w:t>j) responsabilizar-se por todas e quaisquer despesas, inclusive despesa de natureza previdenciária, fiscal, trabalhista ou civil, bem como emolumentos, ônus ou encargos de qualquer espécie e origem, pertinentes à execução do objeto contratado;</w:t>
            </w:r>
          </w:p>
          <w:p w14:paraId="05348760" w14:textId="77777777" w:rsidR="003A7CD3" w:rsidRDefault="001D03A8">
            <w:pPr>
              <w:pStyle w:val="LO-Normal"/>
              <w:jc w:val="both"/>
              <w:rPr>
                <w:rFonts w:ascii="Arial" w:hAnsi="Arial"/>
                <w:sz w:val="22"/>
                <w:szCs w:val="22"/>
              </w:rPr>
            </w:pPr>
            <w:r>
              <w:rPr>
                <w:rFonts w:ascii="Arial" w:hAnsi="Arial"/>
                <w:sz w:val="22"/>
                <w:szCs w:val="22"/>
              </w:rPr>
              <w:t xml:space="preserve">k) mesmo não sendo a fabricante responderá inteira e solidariamente pela qualidade e autenticidade destes, obrigando-se a substituir, às suas expensas, no todo ou em parte, o objeto </w:t>
            </w:r>
            <w:r>
              <w:rPr>
                <w:rFonts w:ascii="Arial" w:hAnsi="Arial"/>
                <w:sz w:val="22"/>
                <w:szCs w:val="22"/>
              </w:rPr>
              <w:lastRenderedPageBreak/>
              <w:t>desta licitação, em que se verificarem vícios, defeitos, incorreções, resultantes da fabricação ou transporte, constatado visualmente ou em laboratório, correndo estes custos por sua conta;</w:t>
            </w:r>
          </w:p>
          <w:p w14:paraId="4B3A2087" w14:textId="77777777" w:rsidR="003A7CD3" w:rsidRDefault="001D03A8">
            <w:pPr>
              <w:pStyle w:val="Corpodetexto"/>
              <w:jc w:val="both"/>
              <w:rPr>
                <w:rFonts w:ascii="Arial" w:hAnsi="Arial"/>
              </w:rPr>
            </w:pPr>
            <w:r>
              <w:rPr>
                <w:rFonts w:ascii="Arial" w:hAnsi="Arial"/>
              </w:rPr>
              <w:t>l) manter endereço eletrônico de e-mail válido para fins de comunicação com a CONTRATANTE por todo o período de contratação, com a comunicação imediata à CONTRATANTE em caso de alteração;</w:t>
            </w:r>
          </w:p>
          <w:p w14:paraId="0FFEACCB" w14:textId="77777777" w:rsidR="003A7CD3" w:rsidRDefault="001D03A8">
            <w:pPr>
              <w:pStyle w:val="Corpodetexto"/>
              <w:jc w:val="both"/>
            </w:pPr>
            <w:r>
              <w:rPr>
                <w:rFonts w:ascii="Arial" w:hAnsi="Arial"/>
              </w:rPr>
              <w:t xml:space="preserve">m) realizar cadastro no </w:t>
            </w:r>
            <w:hyperlink r:id="rId12">
              <w:r>
                <w:rPr>
                  <w:rStyle w:val="Hyperlink"/>
                  <w:rFonts w:ascii="Arial" w:hAnsi="Arial"/>
                </w:rPr>
                <w:t>Portal Externo do SGP-e</w:t>
              </w:r>
            </w:hyperlink>
            <w:r>
              <w:rPr>
                <w:rFonts w:ascii="Arial" w:hAnsi="Arial"/>
              </w:rPr>
              <w:t xml:space="preserve"> para que possa </w:t>
            </w:r>
            <w:hyperlink r:id="rId13">
              <w:r>
                <w:rPr>
                  <w:rStyle w:val="Hyperlink"/>
                  <w:rFonts w:ascii="Arial" w:hAnsi="Arial"/>
                </w:rPr>
                <w:t xml:space="preserve">assinar eletronicamente com </w:t>
              </w:r>
            </w:hyperlink>
            <w:hyperlink r:id="rId14">
              <w:r>
                <w:rPr>
                  <w:rStyle w:val="Hyperlink"/>
                  <w:rFonts w:ascii="Arial" w:hAnsi="Arial"/>
                </w:rPr>
                <w:t>certificação digital</w:t>
              </w:r>
            </w:hyperlink>
            <w:r>
              <w:rPr>
                <w:rFonts w:ascii="Arial" w:hAnsi="Arial"/>
              </w:rPr>
              <w:t xml:space="preserve"> todos os documentos firmados com a CONTRATANTE; e</w:t>
            </w:r>
          </w:p>
          <w:p w14:paraId="3837A1BE" w14:textId="77777777" w:rsidR="003A7CD3" w:rsidRDefault="001D03A8">
            <w:pPr>
              <w:pStyle w:val="Corpodetexto"/>
              <w:jc w:val="both"/>
              <w:rPr>
                <w:rFonts w:ascii="Arial" w:hAnsi="Arial"/>
              </w:rPr>
            </w:pPr>
            <w:r>
              <w:rPr>
                <w:rFonts w:ascii="Arial" w:hAnsi="Arial"/>
              </w:rPr>
              <w:t>n) não subcontratar, ceder ou transferir, total ou parcialmente, o objeto do contrato.</w:t>
            </w:r>
          </w:p>
          <w:p w14:paraId="4944C021" w14:textId="77777777" w:rsidR="003A7CD3" w:rsidRDefault="003A7CD3">
            <w:pPr>
              <w:pStyle w:val="PargrafodaLista"/>
              <w:tabs>
                <w:tab w:val="left" w:pos="222"/>
              </w:tabs>
              <w:spacing w:before="0"/>
              <w:ind w:left="0"/>
              <w:jc w:val="both"/>
              <w:rPr>
                <w:rFonts w:ascii="Arial" w:eastAsia="SimSun" w:hAnsi="Arial" w:cs="Arial"/>
                <w:color w:val="FF0000"/>
                <w:sz w:val="22"/>
                <w:szCs w:val="22"/>
              </w:rPr>
            </w:pPr>
          </w:p>
          <w:p w14:paraId="6D8B7E1D" w14:textId="77777777" w:rsidR="003A7CD3" w:rsidRDefault="001D03A8">
            <w:pPr>
              <w:pStyle w:val="PargrafodaLista"/>
              <w:tabs>
                <w:tab w:val="left" w:pos="222"/>
              </w:tabs>
              <w:spacing w:before="0"/>
              <w:ind w:left="0"/>
              <w:jc w:val="both"/>
              <w:rPr>
                <w:rFonts w:ascii="Arial" w:hAnsi="Arial"/>
                <w:sz w:val="22"/>
                <w:szCs w:val="22"/>
              </w:rPr>
            </w:pPr>
            <w:r>
              <w:rPr>
                <w:rFonts w:ascii="Arial" w:eastAsia="SimSun" w:hAnsi="Arial" w:cs="Arial"/>
                <w:color w:val="FF0000"/>
                <w:sz w:val="22"/>
                <w:szCs w:val="22"/>
              </w:rPr>
              <w:t>Nota: No tópico “n”, caso o item 5.4 indique a existência de subcontratação, este tópico deverá ser removido.</w:t>
            </w:r>
          </w:p>
          <w:p w14:paraId="1B720D5B" w14:textId="77777777" w:rsidR="003A7CD3" w:rsidRDefault="003A7CD3">
            <w:pPr>
              <w:pStyle w:val="PargrafodaLista"/>
              <w:tabs>
                <w:tab w:val="left" w:pos="222"/>
              </w:tabs>
              <w:spacing w:before="0"/>
              <w:ind w:left="0"/>
              <w:jc w:val="both"/>
              <w:rPr>
                <w:rFonts w:eastAsia="SimSun" w:cs="Arial" w:hint="eastAsia"/>
                <w:b/>
                <w:color w:val="FF0000"/>
              </w:rPr>
            </w:pPr>
          </w:p>
          <w:p w14:paraId="0177286A" w14:textId="77777777" w:rsidR="003A7CD3" w:rsidRDefault="001D03A8">
            <w:pPr>
              <w:pStyle w:val="LO-Normal"/>
              <w:tabs>
                <w:tab w:val="left" w:pos="480"/>
              </w:tabs>
              <w:jc w:val="both"/>
              <w:rPr>
                <w:rFonts w:ascii="Arial" w:hAnsi="Arial" w:cs="Arial"/>
                <w:b/>
                <w:sz w:val="22"/>
                <w:szCs w:val="22"/>
              </w:rPr>
            </w:pPr>
            <w:r>
              <w:rPr>
                <w:rFonts w:ascii="Arial" w:hAnsi="Arial" w:cs="Arial"/>
                <w:b/>
                <w:sz w:val="22"/>
                <w:szCs w:val="22"/>
              </w:rPr>
              <w:t>11.3. Obrigações específicas da CONTRATANTE:</w:t>
            </w:r>
          </w:p>
          <w:p w14:paraId="53562181" w14:textId="77777777" w:rsidR="003A7CD3" w:rsidRDefault="001D03A8">
            <w:pPr>
              <w:suppressAutoHyphens/>
              <w:jc w:val="both"/>
            </w:pPr>
            <w:bookmarkStart w:id="14" w:name="docs-internal-guid-4f07382d-7fff-e34a-4f"/>
            <w:bookmarkEnd w:id="14"/>
            <w:r>
              <w:rPr>
                <w:rFonts w:ascii="Arial" w:hAnsi="Arial" w:cs="Arial"/>
                <w:bCs/>
                <w:sz w:val="22"/>
                <w:szCs w:val="22"/>
              </w:rPr>
              <w:t xml:space="preserve">a) comunicar à </w:t>
            </w:r>
            <w:proofErr w:type="gramStart"/>
            <w:r>
              <w:rPr>
                <w:rFonts w:ascii="Arial" w:hAnsi="Arial" w:cs="Arial"/>
                <w:bCs/>
                <w:sz w:val="22"/>
                <w:szCs w:val="22"/>
              </w:rPr>
              <w:t>CONTRATADA quaisquer ocorrências</w:t>
            </w:r>
            <w:proofErr w:type="gramEnd"/>
            <w:r>
              <w:rPr>
                <w:rFonts w:ascii="Arial" w:hAnsi="Arial" w:cs="Arial"/>
                <w:bCs/>
                <w:sz w:val="22"/>
                <w:szCs w:val="22"/>
              </w:rPr>
              <w:t xml:space="preserve"> relacionadas aos objetos entregues;</w:t>
            </w:r>
          </w:p>
          <w:p w14:paraId="2A503825" w14:textId="77777777" w:rsidR="003A7CD3" w:rsidRDefault="001D03A8">
            <w:pPr>
              <w:suppressAutoHyphens/>
              <w:jc w:val="both"/>
            </w:pPr>
            <w:r>
              <w:rPr>
                <w:rFonts w:ascii="Arial" w:hAnsi="Arial" w:cs="Arial"/>
                <w:bCs/>
                <w:sz w:val="22"/>
                <w:szCs w:val="22"/>
              </w:rPr>
              <w:t>b) efetuar o pagamento da CONTRATADA de acordo com a forma de pagamento estipulada na licitação e no contrato;</w:t>
            </w:r>
          </w:p>
          <w:p w14:paraId="6286A00E" w14:textId="77777777" w:rsidR="003A7CD3" w:rsidRDefault="001D03A8">
            <w:pPr>
              <w:suppressAutoHyphens/>
              <w:jc w:val="both"/>
            </w:pPr>
            <w:r>
              <w:rPr>
                <w:rFonts w:ascii="Arial" w:hAnsi="Arial" w:cs="Arial"/>
                <w:bCs/>
                <w:sz w:val="22"/>
                <w:szCs w:val="22"/>
              </w:rPr>
              <w:t>c) promover o acompanhamento e a fiscalização do fornecimento e/ou prestação dos serviços, sob os aspectos qualitativo e quantitativo, anotando em registro próprio as falhas e solicitando as medidas corretivas;</w:t>
            </w:r>
          </w:p>
          <w:p w14:paraId="61B73743" w14:textId="77777777" w:rsidR="003A7CD3" w:rsidRDefault="001D03A8">
            <w:pPr>
              <w:suppressAutoHyphens/>
              <w:jc w:val="both"/>
            </w:pPr>
            <w:r>
              <w:rPr>
                <w:rFonts w:ascii="Arial" w:hAnsi="Arial" w:cs="Arial"/>
                <w:bCs/>
                <w:sz w:val="22"/>
                <w:szCs w:val="22"/>
              </w:rPr>
              <w:t>d) rejeitar, no todo ou em parte, o objeto entregue pela CONTRATADA fora das especificações do contrato;</w:t>
            </w:r>
          </w:p>
          <w:p w14:paraId="4CD0010C" w14:textId="77777777" w:rsidR="003A7CD3" w:rsidRDefault="001D03A8">
            <w:pPr>
              <w:suppressAutoHyphens/>
              <w:jc w:val="both"/>
            </w:pPr>
            <w:r>
              <w:rPr>
                <w:rFonts w:ascii="Arial" w:hAnsi="Arial" w:cs="Arial"/>
                <w:bCs/>
                <w:sz w:val="22"/>
                <w:szCs w:val="22"/>
              </w:rPr>
              <w:t>e) observar para que durante a vigência do contrato sejam cumpridas as obrigações assumidas pela CONTRATADA, bem como sejam mantidas todas as condições de habilitação e qualificação exigidas na licitação; e</w:t>
            </w:r>
          </w:p>
          <w:p w14:paraId="62C4FEED" w14:textId="77777777" w:rsidR="003A7CD3" w:rsidRDefault="001D03A8">
            <w:pPr>
              <w:tabs>
                <w:tab w:val="left" w:pos="222"/>
              </w:tabs>
              <w:suppressAutoHyphens/>
              <w:jc w:val="both"/>
              <w:rPr>
                <w:rFonts w:ascii="Arial" w:hAnsi="Arial" w:cs="Arial"/>
                <w:b/>
                <w:sz w:val="22"/>
                <w:szCs w:val="22"/>
              </w:rPr>
            </w:pPr>
            <w:r>
              <w:rPr>
                <w:rFonts w:ascii="Arial" w:hAnsi="Arial" w:cs="Arial"/>
                <w:bCs/>
                <w:sz w:val="22"/>
                <w:szCs w:val="22"/>
              </w:rPr>
              <w:t>f) aplicar as sanções administrativas, quando se fizerem necessárias; e</w:t>
            </w:r>
            <w:r>
              <w:rPr>
                <w:rFonts w:ascii="Arial" w:hAnsi="Arial" w:cs="Arial"/>
                <w:bCs/>
                <w:sz w:val="22"/>
                <w:szCs w:val="22"/>
              </w:rPr>
              <w:br/>
              <w:t>g) prestar informações e esclarecimentos que venham a ser solicitados.</w:t>
            </w:r>
          </w:p>
          <w:p w14:paraId="3A74B492" w14:textId="77777777" w:rsidR="003A7CD3" w:rsidRDefault="003A7CD3">
            <w:pPr>
              <w:pStyle w:val="LO-Normal"/>
              <w:tabs>
                <w:tab w:val="left" w:pos="480"/>
              </w:tabs>
              <w:jc w:val="both"/>
              <w:rPr>
                <w:rFonts w:ascii="Arial" w:hAnsi="Arial" w:cs="Arial"/>
                <w:b/>
                <w:sz w:val="22"/>
                <w:szCs w:val="22"/>
              </w:rPr>
            </w:pPr>
          </w:p>
        </w:tc>
      </w:tr>
      <w:tr w:rsidR="003A7CD3" w14:paraId="55857C4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79914809"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lastRenderedPageBreak/>
              <w:t>12. DAS INFRAÇÕES E SANÇÕES ADMINISTRATIVAS</w:t>
            </w:r>
          </w:p>
        </w:tc>
      </w:tr>
      <w:tr w:rsidR="003A7CD3" w14:paraId="5628F59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7CFE79B3" w14:textId="77777777" w:rsidR="003A7CD3" w:rsidRDefault="003A7CD3">
            <w:pPr>
              <w:pStyle w:val="LO-Normal"/>
              <w:widowControl w:val="0"/>
              <w:tabs>
                <w:tab w:val="left" w:pos="480"/>
              </w:tabs>
              <w:jc w:val="both"/>
              <w:rPr>
                <w:rFonts w:ascii="Arial" w:hAnsi="Arial" w:cs="Arial"/>
                <w:sz w:val="22"/>
                <w:szCs w:val="22"/>
              </w:rPr>
            </w:pPr>
          </w:p>
          <w:p w14:paraId="498FBF2A" w14:textId="77777777" w:rsidR="003A7CD3" w:rsidRDefault="001D03A8">
            <w:pPr>
              <w:widowControl w:val="0"/>
              <w:tabs>
                <w:tab w:val="left" w:pos="480"/>
              </w:tabs>
              <w:ind w:left="624" w:right="113" w:hanging="624"/>
              <w:jc w:val="both"/>
              <w:rPr>
                <w:rFonts w:ascii="Arial" w:hAnsi="Arial" w:cs="Arial"/>
                <w:sz w:val="22"/>
                <w:szCs w:val="22"/>
              </w:rPr>
            </w:pPr>
            <w:r>
              <w:rPr>
                <w:rFonts w:ascii="Arial" w:hAnsi="Arial" w:cs="Arial"/>
                <w:b/>
                <w:bCs/>
                <w:sz w:val="22"/>
                <w:szCs w:val="22"/>
              </w:rPr>
              <w:t>12.1.</w:t>
            </w:r>
            <w:r>
              <w:rPr>
                <w:rFonts w:ascii="Arial" w:hAnsi="Arial" w:cs="Arial"/>
                <w:sz w:val="22"/>
                <w:szCs w:val="22"/>
              </w:rPr>
              <w:t xml:space="preserve"> </w:t>
            </w:r>
            <w:r>
              <w:rPr>
                <w:rFonts w:ascii="Arial" w:hAnsi="Arial" w:cs="Arial"/>
                <w:b/>
                <w:bCs/>
                <w:sz w:val="22"/>
                <w:szCs w:val="22"/>
              </w:rPr>
              <w:t>A</w:t>
            </w:r>
            <w:r>
              <w:rPr>
                <w:rFonts w:ascii="Arial" w:eastAsia="Times New Roman" w:hAnsi="Arial" w:cs="Arial"/>
                <w:b/>
                <w:bCs/>
                <w:sz w:val="22"/>
                <w:szCs w:val="22"/>
              </w:rPr>
              <w:t>puração e aplicação de penalidades aos licitantes:</w:t>
            </w:r>
          </w:p>
          <w:p w14:paraId="2AA580E8" w14:textId="77777777" w:rsidR="003A7CD3" w:rsidRDefault="003A7CD3">
            <w:pPr>
              <w:pStyle w:val="LO-Normal"/>
              <w:widowControl w:val="0"/>
              <w:tabs>
                <w:tab w:val="left" w:pos="480"/>
              </w:tabs>
              <w:ind w:left="620"/>
              <w:jc w:val="both"/>
              <w:rPr>
                <w:rFonts w:ascii="Arial" w:hAnsi="Arial" w:cs="Arial"/>
                <w:sz w:val="22"/>
                <w:szCs w:val="22"/>
              </w:rPr>
            </w:pPr>
          </w:p>
          <w:p w14:paraId="2A4F052C" w14:textId="5583C150" w:rsidR="003A7CD3" w:rsidRDefault="001D03A8">
            <w:pPr>
              <w:pStyle w:val="LO-Normal"/>
              <w:widowControl w:val="0"/>
              <w:tabs>
                <w:tab w:val="left" w:pos="480"/>
              </w:tabs>
              <w:ind w:left="624" w:right="113" w:hanging="624"/>
              <w:jc w:val="both"/>
            </w:pPr>
            <w:r>
              <w:rPr>
                <w:rFonts w:ascii="Arial" w:hAnsi="Arial" w:cs="Arial"/>
                <w:b/>
                <w:bCs/>
                <w:sz w:val="22"/>
                <w:szCs w:val="22"/>
              </w:rPr>
              <w:t>12.</w:t>
            </w:r>
            <w:r w:rsidR="00F7651C">
              <w:rPr>
                <w:rFonts w:ascii="Arial" w:hAnsi="Arial" w:cs="Arial"/>
                <w:b/>
                <w:bCs/>
                <w:sz w:val="22"/>
                <w:szCs w:val="22"/>
              </w:rPr>
              <w:t>1</w:t>
            </w:r>
            <w:r>
              <w:rPr>
                <w:rFonts w:ascii="Arial" w:hAnsi="Arial" w:cs="Arial"/>
                <w:b/>
                <w:bCs/>
                <w:sz w:val="22"/>
                <w:szCs w:val="22"/>
              </w:rPr>
              <w:t xml:space="preserve">.1. </w:t>
            </w:r>
            <w:r>
              <w:rPr>
                <w:rFonts w:ascii="Arial" w:hAnsi="Arial"/>
                <w:sz w:val="22"/>
                <w:szCs w:val="22"/>
              </w:rPr>
              <w:t xml:space="preserve">A apuração de infrações e a aplicação de sanções administrativas serão realizadas de acordo com o art. 155 e seguintes da Lei nº 14.133/2021 e com o Decreto Estadual nº </w:t>
            </w:r>
            <w:r w:rsidR="005E6198">
              <w:rPr>
                <w:rFonts w:ascii="Arial" w:hAnsi="Arial"/>
                <w:sz w:val="22"/>
                <w:szCs w:val="22"/>
              </w:rPr>
              <w:t>1560/2026</w:t>
            </w:r>
            <w:r>
              <w:rPr>
                <w:rFonts w:ascii="Arial" w:hAnsi="Arial"/>
                <w:sz w:val="22"/>
                <w:szCs w:val="22"/>
              </w:rPr>
              <w:t>, sem prejuízo da aplicação de eventuais normas pertinentes ao caso concreto.</w:t>
            </w:r>
          </w:p>
          <w:p w14:paraId="34862800" w14:textId="77777777" w:rsidR="003A7CD3" w:rsidRDefault="003A7CD3">
            <w:pPr>
              <w:pStyle w:val="LO-Normal"/>
              <w:widowControl w:val="0"/>
              <w:numPr>
                <w:ilvl w:val="0"/>
                <w:numId w:val="4"/>
              </w:numPr>
              <w:tabs>
                <w:tab w:val="left" w:pos="-140"/>
              </w:tabs>
              <w:ind w:left="0" w:firstLine="0"/>
              <w:jc w:val="both"/>
              <w:rPr>
                <w:rFonts w:ascii="Arial" w:hAnsi="Arial" w:cs="Arial"/>
                <w:b/>
                <w:color w:val="FFFFFF"/>
                <w:sz w:val="22"/>
                <w:szCs w:val="22"/>
              </w:rPr>
            </w:pPr>
          </w:p>
          <w:p w14:paraId="19B958A0" w14:textId="77777777" w:rsidR="003A7CD3" w:rsidRDefault="001D03A8">
            <w:pPr>
              <w:pStyle w:val="Corpodetexto"/>
              <w:widowControl w:val="0"/>
              <w:tabs>
                <w:tab w:val="left" w:pos="480"/>
              </w:tabs>
              <w:ind w:left="624" w:right="113" w:hanging="624"/>
              <w:jc w:val="both"/>
              <w:rPr>
                <w:rFonts w:ascii="Arial" w:hAnsi="Arial" w:cs="Arial"/>
                <w:b/>
                <w:color w:val="FFFFFF"/>
              </w:rPr>
            </w:pPr>
            <w:bookmarkStart w:id="15" w:name="docs-internal-guid-1625bc49-7fff-498c-6a"/>
            <w:bookmarkEnd w:id="15"/>
            <w:r>
              <w:rPr>
                <w:rFonts w:ascii="Arial" w:hAnsi="Arial" w:cs="Arial"/>
                <w:b/>
              </w:rPr>
              <w:t>12.2. Recurso e pedido de reconsideração:</w:t>
            </w:r>
          </w:p>
          <w:p w14:paraId="7689B6AE" w14:textId="77777777" w:rsidR="003A7CD3" w:rsidRDefault="003A7CD3">
            <w:pPr>
              <w:pStyle w:val="Corpodetexto"/>
              <w:rPr>
                <w:rFonts w:ascii="Arial" w:hAnsi="Arial" w:cs="Arial"/>
                <w:b/>
              </w:rPr>
            </w:pPr>
          </w:p>
          <w:p w14:paraId="1C323922" w14:textId="4EB149AE" w:rsidR="003A7CD3" w:rsidRDefault="001D03A8">
            <w:pPr>
              <w:pStyle w:val="Corpodetexto"/>
              <w:widowControl w:val="0"/>
              <w:tabs>
                <w:tab w:val="left" w:pos="1100"/>
              </w:tabs>
              <w:ind w:left="624" w:right="113" w:hanging="624"/>
              <w:jc w:val="both"/>
              <w:rPr>
                <w:rFonts w:ascii="Arial" w:hAnsi="Arial"/>
              </w:rPr>
            </w:pPr>
            <w:r>
              <w:rPr>
                <w:rFonts w:ascii="Arial" w:hAnsi="Arial" w:cs="Arial"/>
                <w:b/>
              </w:rPr>
              <w:t xml:space="preserve">12.2.1. </w:t>
            </w:r>
            <w:r>
              <w:rPr>
                <w:rFonts w:ascii="Arial" w:hAnsi="Arial" w:cs="Arial"/>
              </w:rPr>
              <w:t xml:space="preserve">A apresentação de recurso ou pedido de reconsideração dar-se-á na forma e prazos previstos no Decreto Estadual nº </w:t>
            </w:r>
            <w:r w:rsidR="005E6198">
              <w:rPr>
                <w:rFonts w:ascii="Arial" w:hAnsi="Arial"/>
              </w:rPr>
              <w:t>1560/2026</w:t>
            </w:r>
            <w:r>
              <w:rPr>
                <w:rFonts w:ascii="Arial" w:hAnsi="Arial" w:cs="Arial"/>
              </w:rPr>
              <w:t>, sem prejuízo da aplicação de eventuais normas pertinentes ao caso concreto.</w:t>
            </w:r>
          </w:p>
          <w:p w14:paraId="4DC69402" w14:textId="77777777" w:rsidR="003A7CD3" w:rsidRDefault="003A7CD3">
            <w:pPr>
              <w:pStyle w:val="LO-Normal"/>
              <w:widowControl w:val="0"/>
              <w:tabs>
                <w:tab w:val="left" w:pos="480"/>
              </w:tabs>
              <w:ind w:left="620"/>
              <w:jc w:val="both"/>
              <w:rPr>
                <w:rFonts w:ascii="Arial" w:hAnsi="Arial" w:cs="Arial"/>
                <w:b/>
                <w:color w:val="FFFFFF"/>
                <w:sz w:val="22"/>
                <w:szCs w:val="22"/>
              </w:rPr>
            </w:pPr>
          </w:p>
        </w:tc>
      </w:tr>
      <w:tr w:rsidR="003A7CD3" w14:paraId="5ABF93A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7C621B55"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t>13. DO CONTRATO</w:t>
            </w:r>
          </w:p>
        </w:tc>
      </w:tr>
      <w:tr w:rsidR="003A7CD3" w14:paraId="2BF3A170"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0290263E" w14:textId="77777777" w:rsidR="003A7CD3" w:rsidRDefault="003A7CD3">
            <w:pPr>
              <w:pStyle w:val="TableParagraph"/>
              <w:tabs>
                <w:tab w:val="left" w:pos="240"/>
                <w:tab w:val="left" w:pos="480"/>
              </w:tabs>
              <w:ind w:left="0" w:right="0"/>
              <w:jc w:val="left"/>
              <w:rPr>
                <w:bCs/>
                <w:sz w:val="22"/>
                <w:szCs w:val="22"/>
              </w:rPr>
            </w:pPr>
          </w:p>
          <w:p w14:paraId="6F17D151" w14:textId="77777777" w:rsidR="003A7CD3" w:rsidRDefault="001D03A8">
            <w:pPr>
              <w:pStyle w:val="Nvel2-Red"/>
              <w:tabs>
                <w:tab w:val="left" w:pos="240"/>
                <w:tab w:val="left" w:pos="480"/>
              </w:tabs>
              <w:spacing w:before="0" w:after="0" w:line="240" w:lineRule="auto"/>
              <w:rPr>
                <w:rFonts w:eastAsia="Arial"/>
                <w:b/>
                <w:i w:val="0"/>
                <w:iCs w:val="0"/>
                <w:color w:val="auto"/>
                <w:spacing w:val="-5"/>
                <w:sz w:val="22"/>
                <w:szCs w:val="22"/>
              </w:rPr>
            </w:pPr>
            <w:r>
              <w:rPr>
                <w:rFonts w:eastAsia="Arial"/>
                <w:b/>
                <w:i w:val="0"/>
                <w:iCs w:val="0"/>
                <w:color w:val="auto"/>
                <w:spacing w:val="-5"/>
                <w:sz w:val="22"/>
                <w:szCs w:val="22"/>
              </w:rPr>
              <w:t>13.1. Instrumento Contratual:</w:t>
            </w:r>
          </w:p>
          <w:p w14:paraId="7FC6047D" w14:textId="77777777" w:rsidR="003A7CD3" w:rsidRDefault="003A7CD3">
            <w:pPr>
              <w:pStyle w:val="Nvel2-Red"/>
              <w:tabs>
                <w:tab w:val="left" w:pos="240"/>
                <w:tab w:val="left" w:pos="480"/>
              </w:tabs>
              <w:spacing w:before="0" w:after="0" w:line="240" w:lineRule="auto"/>
              <w:rPr>
                <w:rFonts w:eastAsia="Arial"/>
                <w:i w:val="0"/>
                <w:iCs w:val="0"/>
                <w:color w:val="auto"/>
                <w:spacing w:val="-5"/>
                <w:sz w:val="22"/>
                <w:szCs w:val="22"/>
              </w:rPr>
            </w:pPr>
          </w:p>
          <w:p w14:paraId="6AA72E1D" w14:textId="77777777" w:rsidR="003A7CD3" w:rsidRDefault="001D03A8">
            <w:pPr>
              <w:pStyle w:val="Nvel2-Red"/>
              <w:tabs>
                <w:tab w:val="left" w:pos="240"/>
                <w:tab w:val="left" w:pos="480"/>
              </w:tabs>
              <w:spacing w:before="0" w:after="0" w:line="240" w:lineRule="auto"/>
              <w:rPr>
                <w:rFonts w:eastAsia="Arial"/>
                <w:i w:val="0"/>
                <w:iCs w:val="0"/>
                <w:color w:val="auto"/>
                <w:spacing w:val="-5"/>
                <w:sz w:val="22"/>
                <w:szCs w:val="22"/>
              </w:rPr>
            </w:pPr>
            <w:r>
              <w:rPr>
                <w:rFonts w:eastAsia="Arial"/>
                <w:b/>
                <w:bCs/>
                <w:i w:val="0"/>
                <w:iCs w:val="0"/>
                <w:color w:val="auto"/>
                <w:spacing w:val="-5"/>
                <w:sz w:val="22"/>
                <w:szCs w:val="22"/>
              </w:rPr>
              <w:t xml:space="preserve">13.1.1. </w:t>
            </w:r>
            <w:r>
              <w:rPr>
                <w:rFonts w:eastAsia="Arial"/>
                <w:i w:val="0"/>
                <w:iCs w:val="0"/>
                <w:spacing w:val="-5"/>
                <w:sz w:val="22"/>
                <w:szCs w:val="22"/>
              </w:rPr>
              <w:t>Contrato e Autorização de Fornecimento ou Ordem de Fornecimento.</w:t>
            </w:r>
          </w:p>
          <w:p w14:paraId="2AA0EE5F" w14:textId="77777777" w:rsidR="003A7CD3" w:rsidRDefault="003A7CD3">
            <w:pPr>
              <w:pStyle w:val="TableParagraph"/>
              <w:tabs>
                <w:tab w:val="left" w:pos="240"/>
                <w:tab w:val="left" w:pos="480"/>
              </w:tabs>
              <w:ind w:left="0" w:right="0"/>
              <w:jc w:val="both"/>
              <w:rPr>
                <w:spacing w:val="-5"/>
                <w:sz w:val="22"/>
                <w:szCs w:val="22"/>
              </w:rPr>
            </w:pPr>
          </w:p>
          <w:p w14:paraId="7AE57233" w14:textId="77777777" w:rsidR="003A7CD3" w:rsidRDefault="001D03A8">
            <w:pPr>
              <w:pStyle w:val="western"/>
              <w:jc w:val="both"/>
              <w:rPr>
                <w:rFonts w:ascii="Arial" w:hAnsi="Arial" w:cs="Arial"/>
                <w:sz w:val="22"/>
                <w:szCs w:val="22"/>
              </w:rPr>
            </w:pPr>
            <w:r>
              <w:rPr>
                <w:rFonts w:ascii="Arial" w:hAnsi="Arial" w:cs="Arial"/>
                <w:color w:val="FF0000"/>
                <w:sz w:val="22"/>
                <w:szCs w:val="22"/>
              </w:rPr>
              <w:t>Nota: Nos casos em que o serviço tiver prazo de execução superior a 30 (trinta) dias, o instrumento formal será o contrato acompanhado da autorização de fornecimento. Para serviços com prazo de execução igual ou inferior a 30 (trinta) dias, o instrumento aplicável será a ordem de fornecimento.</w:t>
            </w:r>
          </w:p>
          <w:p w14:paraId="4F5AF780" w14:textId="77777777" w:rsidR="003A7CD3" w:rsidRDefault="003A7CD3">
            <w:pPr>
              <w:pStyle w:val="western"/>
              <w:jc w:val="both"/>
              <w:rPr>
                <w:rFonts w:ascii="Arial" w:hAnsi="Arial" w:cs="Arial"/>
                <w:sz w:val="22"/>
                <w:szCs w:val="22"/>
              </w:rPr>
            </w:pPr>
          </w:p>
          <w:p w14:paraId="6FD5D5C5" w14:textId="77777777" w:rsidR="003A7CD3" w:rsidRDefault="001D03A8">
            <w:pPr>
              <w:pStyle w:val="Nvel2-Red"/>
              <w:spacing w:before="0" w:after="0" w:line="240" w:lineRule="auto"/>
              <w:rPr>
                <w:i w:val="0"/>
                <w:iCs w:val="0"/>
                <w:color w:val="000000"/>
                <w:sz w:val="22"/>
                <w:szCs w:val="22"/>
              </w:rPr>
            </w:pPr>
            <w:r>
              <w:rPr>
                <w:b/>
                <w:bCs/>
                <w:i w:val="0"/>
                <w:iCs w:val="0"/>
                <w:color w:val="000000"/>
                <w:sz w:val="22"/>
                <w:szCs w:val="22"/>
              </w:rPr>
              <w:t>13.1.2.</w:t>
            </w:r>
            <w:r>
              <w:rPr>
                <w:i w:val="0"/>
                <w:iCs w:val="0"/>
                <w:color w:val="000000"/>
                <w:sz w:val="22"/>
                <w:szCs w:val="22"/>
              </w:rPr>
              <w:t xml:space="preserve"> O serviço é enquadrado como não continuado.</w:t>
            </w:r>
          </w:p>
          <w:p w14:paraId="7976D276" w14:textId="77777777" w:rsidR="003A7CD3" w:rsidRDefault="003A7CD3">
            <w:pPr>
              <w:pStyle w:val="Nvel2-Red"/>
              <w:spacing w:before="0" w:after="0" w:line="240" w:lineRule="auto"/>
              <w:rPr>
                <w:i w:val="0"/>
                <w:iCs w:val="0"/>
                <w:color w:val="000000"/>
                <w:sz w:val="22"/>
                <w:szCs w:val="22"/>
              </w:rPr>
            </w:pPr>
          </w:p>
          <w:p w14:paraId="5E74E849" w14:textId="77777777" w:rsidR="003A7CD3" w:rsidRDefault="001D03A8">
            <w:pPr>
              <w:pStyle w:val="Nvel2-Red"/>
              <w:spacing w:before="0" w:after="0" w:line="240" w:lineRule="auto"/>
              <w:rPr>
                <w:i w:val="0"/>
                <w:iCs w:val="0"/>
                <w:color w:val="000000"/>
                <w:sz w:val="22"/>
                <w:szCs w:val="22"/>
              </w:rPr>
            </w:pPr>
            <w:r>
              <w:rPr>
                <w:b/>
                <w:bCs/>
                <w:i w:val="0"/>
                <w:iCs w:val="0"/>
                <w:color w:val="000000"/>
                <w:spacing w:val="-5"/>
                <w:sz w:val="22"/>
                <w:szCs w:val="22"/>
              </w:rPr>
              <w:lastRenderedPageBreak/>
              <w:t>13.1.3.</w:t>
            </w:r>
            <w:r>
              <w:rPr>
                <w:b/>
                <w:bCs/>
                <w:sz w:val="22"/>
                <w:szCs w:val="22"/>
              </w:rPr>
              <w:t xml:space="preserve"> </w:t>
            </w:r>
            <w:r>
              <w:rPr>
                <w:i w:val="0"/>
                <w:iCs w:val="0"/>
                <w:color w:val="000000"/>
                <w:sz w:val="22"/>
                <w:szCs w:val="22"/>
              </w:rPr>
              <w:t>Vigência: ____________________.</w:t>
            </w:r>
          </w:p>
          <w:p w14:paraId="46001641" w14:textId="77777777" w:rsidR="003A7CD3" w:rsidRDefault="003A7CD3">
            <w:pPr>
              <w:pStyle w:val="LO-Normal"/>
              <w:tabs>
                <w:tab w:val="left" w:pos="480"/>
              </w:tabs>
              <w:jc w:val="both"/>
              <w:rPr>
                <w:rFonts w:ascii="Arial" w:hAnsi="Arial" w:cs="Arial"/>
                <w:b/>
                <w:sz w:val="22"/>
                <w:szCs w:val="22"/>
              </w:rPr>
            </w:pPr>
          </w:p>
          <w:p w14:paraId="0C629E5F" w14:textId="77777777" w:rsidR="003A7CD3" w:rsidRDefault="001D03A8">
            <w:pPr>
              <w:pStyle w:val="LO-Normal"/>
              <w:tabs>
                <w:tab w:val="left" w:pos="480"/>
              </w:tabs>
              <w:jc w:val="both"/>
            </w:pPr>
            <w:r>
              <w:rPr>
                <w:rFonts w:ascii="Arial" w:hAnsi="Arial" w:cs="Arial"/>
                <w:b/>
                <w:sz w:val="22"/>
                <w:szCs w:val="22"/>
              </w:rPr>
              <w:t>13.2. Gestor:</w:t>
            </w:r>
          </w:p>
          <w:p w14:paraId="3E62656C" w14:textId="77777777" w:rsidR="003A7CD3" w:rsidRDefault="003A7CD3">
            <w:pPr>
              <w:pStyle w:val="LO-Normal"/>
              <w:jc w:val="both"/>
              <w:rPr>
                <w:rFonts w:ascii="Arial" w:hAnsi="Arial" w:cs="Arial"/>
                <w:b/>
                <w:sz w:val="22"/>
                <w:szCs w:val="22"/>
              </w:rPr>
            </w:pPr>
          </w:p>
          <w:tbl>
            <w:tblPr>
              <w:tblW w:w="9360" w:type="dxa"/>
              <w:tblLayout w:type="fixed"/>
              <w:tblLook w:val="04A0" w:firstRow="1" w:lastRow="0" w:firstColumn="1" w:lastColumn="0" w:noHBand="0" w:noVBand="1"/>
            </w:tblPr>
            <w:tblGrid>
              <w:gridCol w:w="2444"/>
              <w:gridCol w:w="1921"/>
              <w:gridCol w:w="1816"/>
              <w:gridCol w:w="3179"/>
            </w:tblGrid>
            <w:tr w:rsidR="003A7CD3" w14:paraId="46CB32F4" w14:textId="77777777">
              <w:trPr>
                <w:trHeight w:val="493"/>
              </w:trPr>
              <w:tc>
                <w:tcPr>
                  <w:tcW w:w="2443"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5FD9C1F0"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921"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FF20EFF"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4361B50" w14:textId="77777777" w:rsidR="003A7CD3" w:rsidRDefault="001D03A8">
                  <w:pPr>
                    <w:pStyle w:val="LO-Normal"/>
                    <w:jc w:val="center"/>
                    <w:rPr>
                      <w:rFonts w:ascii="Arial" w:hAnsi="Arial" w:cs="Arial"/>
                      <w:b/>
                      <w:bCs/>
                      <w:sz w:val="22"/>
                      <w:szCs w:val="22"/>
                    </w:rPr>
                  </w:pPr>
                  <w:r>
                    <w:rPr>
                      <w:rFonts w:ascii="Arial" w:hAnsi="Arial" w:cs="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AC29B42" w14:textId="77777777" w:rsidR="003A7CD3" w:rsidRDefault="001D03A8">
                  <w:pPr>
                    <w:pStyle w:val="LO-Normal"/>
                    <w:jc w:val="center"/>
                    <w:rPr>
                      <w:rFonts w:ascii="Arial" w:hAnsi="Arial" w:cs="Arial"/>
                      <w:b/>
                      <w:bCs/>
                      <w:sz w:val="22"/>
                      <w:szCs w:val="22"/>
                    </w:rPr>
                  </w:pPr>
                  <w:r>
                    <w:rPr>
                      <w:rFonts w:ascii="Arial" w:hAnsi="Arial" w:cs="Arial"/>
                      <w:b/>
                      <w:bCs/>
                      <w:sz w:val="22"/>
                      <w:szCs w:val="22"/>
                    </w:rPr>
                    <w:t>TELEFONE / E-MAIL</w:t>
                  </w:r>
                </w:p>
              </w:tc>
            </w:tr>
            <w:tr w:rsidR="003A7CD3" w14:paraId="1BAE29A8"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7C6E9DC4" w14:textId="77777777" w:rsidR="003A7CD3" w:rsidRDefault="001D03A8">
                  <w:pPr>
                    <w:pStyle w:val="LO-Normal"/>
                    <w:jc w:val="center"/>
                  </w:pPr>
                  <w:proofErr w:type="spellStart"/>
                  <w:r>
                    <w:rPr>
                      <w:rFonts w:ascii="Arial" w:hAnsi="Arial" w:cs="Arial"/>
                      <w:color w:val="FF0000"/>
                      <w:sz w:val="22"/>
                      <w:szCs w:val="22"/>
                    </w:rPr>
                    <w:t>xxxx</w:t>
                  </w:r>
                  <w:proofErr w:type="spellEnd"/>
                </w:p>
              </w:tc>
              <w:tc>
                <w:tcPr>
                  <w:tcW w:w="1921" w:type="dxa"/>
                  <w:tcBorders>
                    <w:top w:val="single" w:sz="4" w:space="0" w:color="000000"/>
                    <w:left w:val="single" w:sz="4" w:space="0" w:color="000000"/>
                    <w:bottom w:val="single" w:sz="4" w:space="0" w:color="000000"/>
                    <w:right w:val="single" w:sz="4" w:space="0" w:color="000000"/>
                  </w:tcBorders>
                  <w:vAlign w:val="center"/>
                </w:tcPr>
                <w:p w14:paraId="3AA77452" w14:textId="77777777" w:rsidR="003A7CD3" w:rsidRDefault="001D03A8">
                  <w:pPr>
                    <w:pStyle w:val="LO-Normal"/>
                    <w:jc w:val="center"/>
                  </w:pPr>
                  <w:proofErr w:type="spellStart"/>
                  <w:r>
                    <w:rPr>
                      <w:rFonts w:ascii="Arial" w:hAnsi="Arial" w:cs="Arial"/>
                      <w:color w:val="FF0000"/>
                      <w:sz w:val="22"/>
                      <w:szCs w:val="22"/>
                    </w:rPr>
                    <w:t>xxxx</w:t>
                  </w:r>
                  <w:proofErr w:type="spellEnd"/>
                </w:p>
              </w:tc>
              <w:tc>
                <w:tcPr>
                  <w:tcW w:w="1816" w:type="dxa"/>
                  <w:tcBorders>
                    <w:top w:val="single" w:sz="4" w:space="0" w:color="000000"/>
                    <w:left w:val="single" w:sz="4" w:space="0" w:color="000000"/>
                    <w:bottom w:val="single" w:sz="4" w:space="0" w:color="000000"/>
                    <w:right w:val="single" w:sz="4" w:space="0" w:color="000000"/>
                  </w:tcBorders>
                  <w:vAlign w:val="center"/>
                </w:tcPr>
                <w:p w14:paraId="45263B0A" w14:textId="77777777" w:rsidR="003A7CD3" w:rsidRDefault="001D03A8">
                  <w:pPr>
                    <w:pStyle w:val="LO-Normal"/>
                    <w:jc w:val="center"/>
                  </w:pPr>
                  <w:proofErr w:type="spellStart"/>
                  <w:r>
                    <w:rPr>
                      <w:rFonts w:ascii="Arial" w:eastAsia="Garamond" w:hAnsi="Arial" w:cs="Arial"/>
                      <w:iCs/>
                      <w:color w:val="FF0000"/>
                      <w:sz w:val="22"/>
                      <w:szCs w:val="22"/>
                    </w:rPr>
                    <w:t>xxxxxx</w:t>
                  </w:r>
                  <w:proofErr w:type="spellEnd"/>
                </w:p>
              </w:tc>
              <w:tc>
                <w:tcPr>
                  <w:tcW w:w="3179" w:type="dxa"/>
                  <w:tcBorders>
                    <w:top w:val="single" w:sz="4" w:space="0" w:color="000000"/>
                    <w:left w:val="single" w:sz="4" w:space="0" w:color="000000"/>
                    <w:bottom w:val="single" w:sz="4" w:space="0" w:color="000000"/>
                    <w:right w:val="single" w:sz="4" w:space="0" w:color="000000"/>
                  </w:tcBorders>
                  <w:vAlign w:val="center"/>
                </w:tcPr>
                <w:p w14:paraId="66B3D2E3" w14:textId="77777777" w:rsidR="003A7CD3" w:rsidRDefault="003A7CD3">
                  <w:pPr>
                    <w:pStyle w:val="LO-Normal"/>
                    <w:jc w:val="center"/>
                    <w:rPr>
                      <w:rFonts w:ascii="Arial" w:eastAsia="Garamond" w:hAnsi="Arial" w:cs="Arial"/>
                      <w:iCs/>
                      <w:color w:val="FF0000"/>
                      <w:sz w:val="22"/>
                      <w:szCs w:val="22"/>
                    </w:rPr>
                  </w:pPr>
                </w:p>
              </w:tc>
            </w:tr>
            <w:tr w:rsidR="003A7CD3" w14:paraId="2D6B0146"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0380C7AF"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7E793A25"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0BB898C7"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43C9BD2B" w14:textId="77777777" w:rsidR="003A7CD3" w:rsidRDefault="003A7CD3">
                  <w:pPr>
                    <w:pStyle w:val="LO-Normal"/>
                    <w:jc w:val="center"/>
                    <w:rPr>
                      <w:rFonts w:ascii="Arial" w:eastAsia="Garamond" w:hAnsi="Arial" w:cs="Arial"/>
                      <w:iCs/>
                      <w:color w:val="FF0000"/>
                      <w:sz w:val="22"/>
                      <w:szCs w:val="22"/>
                    </w:rPr>
                  </w:pPr>
                </w:p>
              </w:tc>
            </w:tr>
            <w:tr w:rsidR="003A7CD3" w14:paraId="6F699F3F" w14:textId="77777777">
              <w:trPr>
                <w:trHeight w:val="379"/>
              </w:trPr>
              <w:tc>
                <w:tcPr>
                  <w:tcW w:w="2443" w:type="dxa"/>
                  <w:tcBorders>
                    <w:top w:val="single" w:sz="4" w:space="0" w:color="000000"/>
                    <w:left w:val="single" w:sz="4" w:space="0" w:color="000000"/>
                    <w:bottom w:val="single" w:sz="4" w:space="0" w:color="000000"/>
                    <w:right w:val="single" w:sz="4" w:space="0" w:color="000000"/>
                  </w:tcBorders>
                  <w:vAlign w:val="center"/>
                </w:tcPr>
                <w:p w14:paraId="7D1CAE6C"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505C56D3"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017BC495"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04313923" w14:textId="77777777" w:rsidR="003A7CD3" w:rsidRDefault="003A7CD3">
                  <w:pPr>
                    <w:pStyle w:val="LO-Normal"/>
                    <w:jc w:val="center"/>
                    <w:rPr>
                      <w:rFonts w:ascii="Arial" w:eastAsia="Garamond" w:hAnsi="Arial" w:cs="Arial"/>
                      <w:iCs/>
                      <w:color w:val="FF0000"/>
                      <w:sz w:val="22"/>
                      <w:szCs w:val="22"/>
                    </w:rPr>
                  </w:pPr>
                </w:p>
              </w:tc>
            </w:tr>
          </w:tbl>
          <w:p w14:paraId="420F2DAE" w14:textId="77777777" w:rsidR="003A7CD3" w:rsidRDefault="003A7CD3">
            <w:pPr>
              <w:pStyle w:val="LO-Normal"/>
              <w:jc w:val="both"/>
              <w:rPr>
                <w:rFonts w:ascii="Arial" w:hAnsi="Arial" w:cs="Arial"/>
                <w:b/>
                <w:sz w:val="22"/>
                <w:szCs w:val="22"/>
              </w:rPr>
            </w:pPr>
          </w:p>
          <w:p w14:paraId="5B58351D" w14:textId="77777777" w:rsidR="003A7CD3" w:rsidRDefault="001D03A8">
            <w:pPr>
              <w:pStyle w:val="LO-Normal"/>
              <w:jc w:val="both"/>
              <w:rPr>
                <w:rFonts w:ascii="Arial" w:hAnsi="Arial" w:cs="Arial"/>
                <w:b/>
                <w:sz w:val="22"/>
                <w:szCs w:val="22"/>
              </w:rPr>
            </w:pPr>
            <w:r>
              <w:rPr>
                <w:rFonts w:ascii="Arial" w:hAnsi="Arial" w:cs="Arial"/>
                <w:b/>
                <w:sz w:val="22"/>
                <w:szCs w:val="22"/>
              </w:rPr>
              <w:t>13.3. Fiscal:</w:t>
            </w:r>
          </w:p>
          <w:p w14:paraId="61FA8F9F" w14:textId="77777777" w:rsidR="003A7CD3" w:rsidRDefault="003A7CD3">
            <w:pPr>
              <w:pStyle w:val="LO-Normal"/>
              <w:tabs>
                <w:tab w:val="left" w:pos="480"/>
              </w:tabs>
              <w:jc w:val="both"/>
              <w:rPr>
                <w:rFonts w:ascii="Arial" w:hAnsi="Arial" w:cs="Arial"/>
                <w:b/>
                <w:sz w:val="22"/>
                <w:szCs w:val="22"/>
              </w:rPr>
            </w:pPr>
          </w:p>
          <w:tbl>
            <w:tblPr>
              <w:tblW w:w="9360" w:type="dxa"/>
              <w:tblLayout w:type="fixed"/>
              <w:tblLook w:val="04A0" w:firstRow="1" w:lastRow="0" w:firstColumn="1" w:lastColumn="0" w:noHBand="0" w:noVBand="1"/>
            </w:tblPr>
            <w:tblGrid>
              <w:gridCol w:w="2444"/>
              <w:gridCol w:w="1921"/>
              <w:gridCol w:w="1816"/>
              <w:gridCol w:w="3179"/>
            </w:tblGrid>
            <w:tr w:rsidR="003A7CD3" w14:paraId="68CBCC9B" w14:textId="77777777">
              <w:trPr>
                <w:trHeight w:val="493"/>
              </w:trPr>
              <w:tc>
                <w:tcPr>
                  <w:tcW w:w="2443"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64AACA"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921"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4F8F408"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5DB698EB" w14:textId="77777777" w:rsidR="003A7CD3" w:rsidRDefault="001D03A8">
                  <w:pPr>
                    <w:pStyle w:val="LO-Normal"/>
                    <w:jc w:val="center"/>
                    <w:rPr>
                      <w:rFonts w:ascii="Arial" w:hAnsi="Arial" w:cs="Arial"/>
                      <w:b/>
                      <w:bCs/>
                      <w:sz w:val="22"/>
                      <w:szCs w:val="22"/>
                    </w:rPr>
                  </w:pPr>
                  <w:r>
                    <w:rPr>
                      <w:rFonts w:ascii="Arial" w:hAnsi="Arial" w:cs="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1154A2F" w14:textId="77777777" w:rsidR="003A7CD3" w:rsidRDefault="001D03A8">
                  <w:pPr>
                    <w:pStyle w:val="LO-Normal"/>
                    <w:jc w:val="center"/>
                    <w:rPr>
                      <w:rFonts w:ascii="Arial" w:hAnsi="Arial" w:cs="Arial"/>
                      <w:b/>
                      <w:bCs/>
                      <w:sz w:val="22"/>
                      <w:szCs w:val="22"/>
                    </w:rPr>
                  </w:pPr>
                  <w:r>
                    <w:rPr>
                      <w:rFonts w:ascii="Arial" w:hAnsi="Arial" w:cs="Arial"/>
                      <w:b/>
                      <w:bCs/>
                      <w:sz w:val="22"/>
                      <w:szCs w:val="22"/>
                    </w:rPr>
                    <w:t>TELEFONE / E-MAIL</w:t>
                  </w:r>
                </w:p>
              </w:tc>
            </w:tr>
            <w:tr w:rsidR="003A7CD3" w14:paraId="11C53A6C"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6D7546D9" w14:textId="77777777" w:rsidR="003A7CD3" w:rsidRDefault="001D03A8">
                  <w:pPr>
                    <w:pStyle w:val="LO-Normal"/>
                    <w:jc w:val="center"/>
                  </w:pPr>
                  <w:proofErr w:type="spellStart"/>
                  <w:r>
                    <w:rPr>
                      <w:rFonts w:ascii="Arial" w:hAnsi="Arial" w:cs="Arial"/>
                      <w:color w:val="FF0000"/>
                      <w:sz w:val="22"/>
                      <w:szCs w:val="22"/>
                    </w:rPr>
                    <w:t>xxxx</w:t>
                  </w:r>
                  <w:proofErr w:type="spellEnd"/>
                </w:p>
              </w:tc>
              <w:tc>
                <w:tcPr>
                  <w:tcW w:w="1921" w:type="dxa"/>
                  <w:tcBorders>
                    <w:top w:val="single" w:sz="4" w:space="0" w:color="000000"/>
                    <w:left w:val="single" w:sz="4" w:space="0" w:color="000000"/>
                    <w:bottom w:val="single" w:sz="4" w:space="0" w:color="000000"/>
                    <w:right w:val="single" w:sz="4" w:space="0" w:color="000000"/>
                  </w:tcBorders>
                  <w:vAlign w:val="center"/>
                </w:tcPr>
                <w:p w14:paraId="472BEC4A" w14:textId="77777777" w:rsidR="003A7CD3" w:rsidRDefault="001D03A8">
                  <w:pPr>
                    <w:pStyle w:val="LO-Normal"/>
                    <w:jc w:val="center"/>
                  </w:pPr>
                  <w:proofErr w:type="spellStart"/>
                  <w:r>
                    <w:rPr>
                      <w:rFonts w:ascii="Arial" w:hAnsi="Arial" w:cs="Arial"/>
                      <w:color w:val="FF0000"/>
                      <w:sz w:val="22"/>
                      <w:szCs w:val="22"/>
                    </w:rPr>
                    <w:t>xxxx</w:t>
                  </w:r>
                  <w:proofErr w:type="spellEnd"/>
                </w:p>
              </w:tc>
              <w:tc>
                <w:tcPr>
                  <w:tcW w:w="1816" w:type="dxa"/>
                  <w:tcBorders>
                    <w:top w:val="single" w:sz="4" w:space="0" w:color="000000"/>
                    <w:left w:val="single" w:sz="4" w:space="0" w:color="000000"/>
                    <w:bottom w:val="single" w:sz="4" w:space="0" w:color="000000"/>
                    <w:right w:val="single" w:sz="4" w:space="0" w:color="000000"/>
                  </w:tcBorders>
                  <w:vAlign w:val="center"/>
                </w:tcPr>
                <w:p w14:paraId="7B14BDA7" w14:textId="77777777" w:rsidR="003A7CD3" w:rsidRDefault="001D03A8">
                  <w:pPr>
                    <w:pStyle w:val="LO-Normal"/>
                    <w:jc w:val="center"/>
                  </w:pPr>
                  <w:proofErr w:type="spellStart"/>
                  <w:r>
                    <w:rPr>
                      <w:rFonts w:ascii="Arial" w:eastAsia="Garamond" w:hAnsi="Arial" w:cs="Arial"/>
                      <w:iCs/>
                      <w:color w:val="FF0000"/>
                      <w:sz w:val="22"/>
                      <w:szCs w:val="22"/>
                    </w:rPr>
                    <w:t>xxxxxx</w:t>
                  </w:r>
                  <w:proofErr w:type="spellEnd"/>
                </w:p>
              </w:tc>
              <w:tc>
                <w:tcPr>
                  <w:tcW w:w="3179" w:type="dxa"/>
                  <w:tcBorders>
                    <w:top w:val="single" w:sz="4" w:space="0" w:color="000000"/>
                    <w:left w:val="single" w:sz="4" w:space="0" w:color="000000"/>
                    <w:bottom w:val="single" w:sz="4" w:space="0" w:color="000000"/>
                    <w:right w:val="single" w:sz="4" w:space="0" w:color="000000"/>
                  </w:tcBorders>
                  <w:vAlign w:val="center"/>
                </w:tcPr>
                <w:p w14:paraId="65BCA9A6" w14:textId="77777777" w:rsidR="003A7CD3" w:rsidRDefault="003A7CD3">
                  <w:pPr>
                    <w:pStyle w:val="LO-Normal"/>
                    <w:jc w:val="center"/>
                    <w:rPr>
                      <w:rFonts w:ascii="Arial" w:eastAsia="Garamond" w:hAnsi="Arial" w:cs="Arial"/>
                      <w:iCs/>
                      <w:color w:val="FF0000"/>
                      <w:sz w:val="22"/>
                      <w:szCs w:val="22"/>
                    </w:rPr>
                  </w:pPr>
                </w:p>
              </w:tc>
            </w:tr>
            <w:tr w:rsidR="003A7CD3" w14:paraId="15461835"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565EF10A"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1351E221"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475CC921"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4D9CD938" w14:textId="77777777" w:rsidR="003A7CD3" w:rsidRDefault="003A7CD3">
                  <w:pPr>
                    <w:pStyle w:val="LO-Normal"/>
                    <w:jc w:val="center"/>
                    <w:rPr>
                      <w:rFonts w:ascii="Arial" w:eastAsia="Garamond" w:hAnsi="Arial" w:cs="Arial"/>
                      <w:iCs/>
                      <w:color w:val="FF0000"/>
                      <w:sz w:val="22"/>
                      <w:szCs w:val="22"/>
                    </w:rPr>
                  </w:pPr>
                </w:p>
              </w:tc>
            </w:tr>
            <w:tr w:rsidR="003A7CD3" w14:paraId="7107BE3F"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3D1B5B15"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5D820673"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603E511A"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51BA3ECA" w14:textId="77777777" w:rsidR="003A7CD3" w:rsidRDefault="003A7CD3">
                  <w:pPr>
                    <w:pStyle w:val="LO-Normal"/>
                    <w:jc w:val="center"/>
                    <w:rPr>
                      <w:rFonts w:ascii="Arial" w:eastAsia="Garamond" w:hAnsi="Arial" w:cs="Arial"/>
                      <w:iCs/>
                      <w:color w:val="FF0000"/>
                      <w:sz w:val="22"/>
                      <w:szCs w:val="22"/>
                    </w:rPr>
                  </w:pPr>
                </w:p>
              </w:tc>
            </w:tr>
          </w:tbl>
          <w:p w14:paraId="511A622F" w14:textId="77777777" w:rsidR="003A7CD3" w:rsidRDefault="003A7CD3">
            <w:pPr>
              <w:rPr>
                <w:rFonts w:ascii="Arial" w:hAnsi="Arial" w:cs="Arial"/>
                <w:b/>
                <w:sz w:val="22"/>
                <w:szCs w:val="22"/>
              </w:rPr>
            </w:pPr>
          </w:p>
          <w:p w14:paraId="7C35831B" w14:textId="77777777" w:rsidR="003A7CD3" w:rsidRDefault="003A7CD3">
            <w:pPr>
              <w:rPr>
                <w:rFonts w:ascii="Arial" w:hAnsi="Arial" w:cs="Arial"/>
                <w:b/>
                <w:sz w:val="22"/>
                <w:szCs w:val="22"/>
              </w:rPr>
            </w:pPr>
          </w:p>
        </w:tc>
      </w:tr>
      <w:tr w:rsidR="003A7CD3" w14:paraId="59F4D14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C851EA1" w14:textId="77777777" w:rsidR="003A7CD3" w:rsidRDefault="001D03A8">
            <w:pPr>
              <w:pStyle w:val="LO-Normal"/>
              <w:tabs>
                <w:tab w:val="left" w:pos="480"/>
              </w:tabs>
              <w:jc w:val="both"/>
            </w:pPr>
            <w:r>
              <w:rPr>
                <w:rFonts w:ascii="Arial" w:hAnsi="Arial" w:cs="Arial"/>
                <w:b/>
                <w:color w:val="FFFFFF"/>
                <w:sz w:val="22"/>
                <w:szCs w:val="22"/>
              </w:rPr>
              <w:lastRenderedPageBreak/>
              <w:t>14. DOS CRITÉRIOS DE MEDIÇÃO E PAGAMENTO (</w:t>
            </w:r>
            <w:r>
              <w:rPr>
                <w:rStyle w:val="Forte"/>
                <w:rFonts w:ascii="Arial" w:hAnsi="Arial" w:cs="Arial"/>
                <w:color w:val="FFFFFF"/>
                <w:sz w:val="22"/>
                <w:szCs w:val="22"/>
              </w:rPr>
              <w:t xml:space="preserve">ARTS. 6º, XXIII, “G” e 40, § 1º, II, </w:t>
            </w:r>
            <w:proofErr w:type="gramStart"/>
            <w:r>
              <w:rPr>
                <w:rStyle w:val="Forte"/>
                <w:rFonts w:ascii="Arial" w:hAnsi="Arial" w:cs="Arial"/>
                <w:color w:val="FFFFFF"/>
                <w:sz w:val="22"/>
                <w:szCs w:val="22"/>
              </w:rPr>
              <w:t>DA  LEI</w:t>
            </w:r>
            <w:proofErr w:type="gramEnd"/>
            <w:r>
              <w:rPr>
                <w:rStyle w:val="Forte"/>
                <w:rFonts w:ascii="Arial" w:hAnsi="Arial" w:cs="Arial"/>
                <w:color w:val="FFFFFF"/>
                <w:sz w:val="22"/>
                <w:szCs w:val="22"/>
              </w:rPr>
              <w:t xml:space="preserve"> Nº 14.133/2021)</w:t>
            </w:r>
          </w:p>
        </w:tc>
      </w:tr>
      <w:tr w:rsidR="003A7CD3" w14:paraId="05913883"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200D022F" w14:textId="77777777" w:rsidR="003A7CD3" w:rsidRDefault="003A7CD3">
            <w:pPr>
              <w:pStyle w:val="LO-Normal"/>
              <w:tabs>
                <w:tab w:val="left" w:pos="0"/>
                <w:tab w:val="left" w:pos="240"/>
                <w:tab w:val="left" w:pos="480"/>
              </w:tabs>
              <w:jc w:val="both"/>
              <w:rPr>
                <w:rFonts w:ascii="Arial" w:hAnsi="Arial" w:cs="Arial"/>
                <w:b/>
                <w:color w:val="FF0000"/>
                <w:sz w:val="22"/>
                <w:szCs w:val="22"/>
                <w:lang w:eastAsia="en-US"/>
              </w:rPr>
            </w:pPr>
          </w:p>
          <w:p w14:paraId="2E198ECE"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14.1. Critérios de medição:</w:t>
            </w:r>
          </w:p>
          <w:p w14:paraId="2588447D" w14:textId="77777777" w:rsidR="003A7CD3" w:rsidRDefault="003A7CD3">
            <w:pPr>
              <w:pStyle w:val="NormalWeb"/>
              <w:spacing w:line="240" w:lineRule="auto"/>
              <w:jc w:val="both"/>
              <w:rPr>
                <w:rFonts w:ascii="Arial" w:hAnsi="Arial" w:cs="Arial"/>
                <w:color w:val="FF0000"/>
                <w:sz w:val="22"/>
                <w:szCs w:val="22"/>
              </w:rPr>
            </w:pPr>
          </w:p>
          <w:p w14:paraId="77B8261B" w14:textId="77777777" w:rsidR="003A7CD3" w:rsidRDefault="001D03A8">
            <w:pPr>
              <w:pStyle w:val="Corpodetexto"/>
              <w:jc w:val="both"/>
              <w:rPr>
                <w:rFonts w:ascii="Arial" w:hAnsi="Arial" w:cs="Arial"/>
                <w:color w:val="FF0000"/>
              </w:rPr>
            </w:pPr>
            <w:r>
              <w:rPr>
                <w:rStyle w:val="Forte"/>
                <w:rFonts w:ascii="Arial" w:eastAsia="Times New Roman" w:hAnsi="Arial" w:cs="Arial"/>
                <w:b w:val="0"/>
                <w:bCs w:val="0"/>
                <w:color w:val="FF0000"/>
              </w:rPr>
              <w:t>Nota:</w:t>
            </w:r>
            <w:r>
              <w:rPr>
                <w:rFonts w:ascii="Arial" w:eastAsia="Times New Roman" w:hAnsi="Arial" w:cs="Arial"/>
                <w:bCs/>
                <w:color w:val="FF0000"/>
              </w:rPr>
              <w:t xml:space="preserve"> Medir significa verificar se a etapa ou a parte do serviço prestado pelo contratado foi executada corretamente, considerando aspectos </w:t>
            </w:r>
            <w:r>
              <w:rPr>
                <w:rStyle w:val="Forte"/>
                <w:rFonts w:ascii="Arial" w:eastAsia="Times New Roman" w:hAnsi="Arial" w:cs="Arial"/>
                <w:b w:val="0"/>
                <w:bCs w:val="0"/>
                <w:color w:val="FF0000"/>
              </w:rPr>
              <w:t>quantitativos, qualitativos e temporais</w:t>
            </w:r>
            <w:r>
              <w:rPr>
                <w:rFonts w:ascii="Arial" w:eastAsia="Times New Roman" w:hAnsi="Arial" w:cs="Arial"/>
                <w:color w:val="FF0000"/>
              </w:rPr>
              <w:t xml:space="preserve">. </w:t>
            </w:r>
            <w:r>
              <w:rPr>
                <w:rFonts w:ascii="Arial" w:eastAsia="Times New Roman" w:hAnsi="Arial" w:cs="Arial"/>
                <w:bCs/>
                <w:color w:val="FF0000"/>
              </w:rPr>
              <w:t xml:space="preserve">Um exemplo de critério de medição é a utilização de </w:t>
            </w:r>
            <w:r>
              <w:rPr>
                <w:rStyle w:val="Forte"/>
                <w:rFonts w:ascii="Arial" w:eastAsia="Times New Roman" w:hAnsi="Arial" w:cs="Arial"/>
                <w:b w:val="0"/>
                <w:bCs w:val="0"/>
                <w:color w:val="FF0000"/>
              </w:rPr>
              <w:t>lista de checagem</w:t>
            </w:r>
            <w:r>
              <w:rPr>
                <w:rFonts w:ascii="Arial" w:eastAsia="Times New Roman" w:hAnsi="Arial" w:cs="Arial"/>
                <w:color w:val="FF0000"/>
              </w:rPr>
              <w:t>.</w:t>
            </w:r>
          </w:p>
          <w:p w14:paraId="6E9ACA93" w14:textId="77777777" w:rsidR="003A7CD3" w:rsidRDefault="001D03A8">
            <w:pPr>
              <w:pStyle w:val="Corpodetexto"/>
              <w:jc w:val="both"/>
            </w:pPr>
            <w:r>
              <w:rPr>
                <w:rFonts w:ascii="Arial" w:eastAsia="Times New Roman" w:hAnsi="Arial" w:cs="Arial"/>
                <w:bCs/>
                <w:color w:val="FF0000"/>
              </w:rPr>
              <w:t xml:space="preserve">A medição é aplicada principalmente em </w:t>
            </w:r>
            <w:r>
              <w:rPr>
                <w:rStyle w:val="Forte"/>
                <w:rFonts w:ascii="Arial" w:eastAsia="Times New Roman" w:hAnsi="Arial" w:cs="Arial"/>
                <w:b w:val="0"/>
                <w:bCs w:val="0"/>
                <w:color w:val="FF0000"/>
              </w:rPr>
              <w:t>obras de grande complexidade ou vulto, ou seja:</w:t>
            </w:r>
          </w:p>
          <w:p w14:paraId="435A517A" w14:textId="77777777" w:rsidR="003A7CD3" w:rsidRDefault="001D03A8">
            <w:pPr>
              <w:pStyle w:val="Corpodetexto"/>
              <w:numPr>
                <w:ilvl w:val="0"/>
                <w:numId w:val="5"/>
              </w:numPr>
              <w:tabs>
                <w:tab w:val="left" w:pos="707"/>
              </w:tabs>
              <w:jc w:val="both"/>
            </w:pPr>
            <w:r>
              <w:rPr>
                <w:rFonts w:ascii="Arial" w:eastAsia="Times New Roman" w:hAnsi="Arial" w:cs="Arial"/>
                <w:bCs/>
                <w:color w:val="FF0000"/>
              </w:rPr>
              <w:t xml:space="preserve">Para obras comuns com </w:t>
            </w:r>
            <w:r>
              <w:rPr>
                <w:rStyle w:val="Forte"/>
                <w:rFonts w:ascii="Arial" w:eastAsia="Times New Roman" w:hAnsi="Arial" w:cs="Arial"/>
                <w:b w:val="0"/>
                <w:bCs w:val="0"/>
                <w:color w:val="FF0000"/>
              </w:rPr>
              <w:t>uma única prestação</w:t>
            </w:r>
            <w:r>
              <w:rPr>
                <w:rFonts w:ascii="Arial" w:eastAsia="Times New Roman" w:hAnsi="Arial" w:cs="Arial"/>
                <w:bCs/>
                <w:color w:val="FF0000"/>
              </w:rPr>
              <w:t xml:space="preserve"> (por exemplo, elaboração de um projeto em etapa única), </w:t>
            </w:r>
            <w:r>
              <w:rPr>
                <w:rStyle w:val="Forte"/>
                <w:rFonts w:ascii="Arial" w:eastAsia="Times New Roman" w:hAnsi="Arial" w:cs="Arial"/>
                <w:b w:val="0"/>
                <w:bCs w:val="0"/>
                <w:color w:val="FF0000"/>
              </w:rPr>
              <w:t>não há medição</w:t>
            </w:r>
            <w:r>
              <w:rPr>
                <w:rFonts w:ascii="Arial" w:eastAsia="Times New Roman" w:hAnsi="Arial" w:cs="Arial"/>
                <w:color w:val="FF0000"/>
              </w:rPr>
              <w:t>,</w:t>
            </w:r>
            <w:r>
              <w:rPr>
                <w:rFonts w:ascii="Arial" w:eastAsia="Times New Roman" w:hAnsi="Arial" w:cs="Arial"/>
                <w:bCs/>
                <w:color w:val="FF0000"/>
              </w:rPr>
              <w:t xml:space="preserve"> apenas o recebimento do objeto; nesse caso, informar </w:t>
            </w:r>
            <w:r>
              <w:rPr>
                <w:rStyle w:val="Forte"/>
                <w:rFonts w:ascii="Arial" w:eastAsia="Times New Roman" w:hAnsi="Arial" w:cs="Arial"/>
                <w:b w:val="0"/>
                <w:bCs w:val="0"/>
                <w:color w:val="FF0000"/>
              </w:rPr>
              <w:t>“não se aplica”</w:t>
            </w:r>
            <w:r>
              <w:rPr>
                <w:rFonts w:ascii="Arial" w:eastAsia="Times New Roman" w:hAnsi="Arial" w:cs="Arial"/>
                <w:color w:val="FF0000"/>
              </w:rPr>
              <w:t>.</w:t>
            </w:r>
          </w:p>
          <w:p w14:paraId="7AF49AB2" w14:textId="77777777" w:rsidR="003A7CD3" w:rsidRDefault="001D03A8">
            <w:pPr>
              <w:pStyle w:val="Corpodetexto"/>
              <w:numPr>
                <w:ilvl w:val="0"/>
                <w:numId w:val="5"/>
              </w:numPr>
              <w:tabs>
                <w:tab w:val="left" w:pos="707"/>
              </w:tabs>
              <w:jc w:val="both"/>
            </w:pPr>
            <w:r>
              <w:rPr>
                <w:rFonts w:ascii="Arial" w:eastAsia="Times New Roman" w:hAnsi="Arial" w:cs="Arial"/>
                <w:color w:val="FF0000"/>
              </w:rPr>
              <w:t xml:space="preserve">Para </w:t>
            </w:r>
            <w:r>
              <w:rPr>
                <w:rStyle w:val="Forte"/>
                <w:rFonts w:ascii="Arial" w:eastAsia="Times New Roman" w:hAnsi="Arial" w:cs="Arial"/>
                <w:b w:val="0"/>
                <w:bCs w:val="0"/>
                <w:color w:val="FF0000"/>
              </w:rPr>
              <w:t>serviços não contínuos</w:t>
            </w:r>
            <w:r>
              <w:rPr>
                <w:rFonts w:ascii="Arial" w:eastAsia="Times New Roman" w:hAnsi="Arial" w:cs="Arial"/>
                <w:color w:val="FF0000"/>
              </w:rPr>
              <w:t xml:space="preserve"> (como manutenção pontual de equipamento), também informar </w:t>
            </w:r>
            <w:r>
              <w:rPr>
                <w:rStyle w:val="Forte"/>
                <w:rFonts w:ascii="Arial" w:eastAsia="Times New Roman" w:hAnsi="Arial" w:cs="Arial"/>
                <w:b w:val="0"/>
                <w:bCs w:val="0"/>
                <w:color w:val="FF0000"/>
              </w:rPr>
              <w:t>“não se aplica”</w:t>
            </w:r>
            <w:r>
              <w:rPr>
                <w:rFonts w:ascii="Arial" w:eastAsia="Times New Roman" w:hAnsi="Arial" w:cs="Arial"/>
                <w:color w:val="FF0000"/>
              </w:rPr>
              <w:t>.</w:t>
            </w:r>
          </w:p>
          <w:p w14:paraId="14DF95A7" w14:textId="77777777" w:rsidR="003A7CD3" w:rsidRDefault="003A7CD3">
            <w:pPr>
              <w:pStyle w:val="NormalWeb"/>
              <w:spacing w:line="240" w:lineRule="auto"/>
              <w:jc w:val="both"/>
              <w:rPr>
                <w:rFonts w:ascii="Arial" w:hAnsi="Arial" w:cs="Arial"/>
                <w:b/>
                <w:sz w:val="22"/>
                <w:szCs w:val="22"/>
              </w:rPr>
            </w:pPr>
          </w:p>
          <w:p w14:paraId="607CEC3A"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14.2. Prazos e recebimento:</w:t>
            </w:r>
          </w:p>
          <w:p w14:paraId="337F4EA1" w14:textId="77777777" w:rsidR="003A7CD3" w:rsidRDefault="003A7CD3">
            <w:pPr>
              <w:pStyle w:val="LO-Normal"/>
              <w:tabs>
                <w:tab w:val="left" w:pos="0"/>
                <w:tab w:val="left" w:pos="240"/>
                <w:tab w:val="left" w:pos="480"/>
              </w:tabs>
              <w:jc w:val="both"/>
              <w:rPr>
                <w:rFonts w:ascii="Arial" w:hAnsi="Arial" w:cs="Arial"/>
                <w:b/>
                <w:sz w:val="22"/>
                <w:szCs w:val="22"/>
              </w:rPr>
            </w:pPr>
          </w:p>
          <w:p w14:paraId="35F83CFF" w14:textId="77777777" w:rsidR="003A7CD3" w:rsidRDefault="001D03A8">
            <w:pPr>
              <w:pStyle w:val="LO-Normal"/>
              <w:jc w:val="both"/>
            </w:pPr>
            <w:r>
              <w:rPr>
                <w:rFonts w:ascii="Arial" w:hAnsi="Arial" w:cs="Arial"/>
                <w:b/>
                <w:sz w:val="22"/>
                <w:szCs w:val="22"/>
              </w:rPr>
              <w:t>14.2.1.</w:t>
            </w:r>
            <w:r>
              <w:rPr>
                <w:rFonts w:ascii="Arial" w:hAnsi="Arial" w:cs="Arial"/>
                <w:bCs/>
                <w:sz w:val="22"/>
                <w:szCs w:val="22"/>
              </w:rPr>
              <w:t xml:space="preserve"> Prazo de início da execução:</w:t>
            </w:r>
            <w:r>
              <w:rPr>
                <w:rFonts w:ascii="Arial" w:hAnsi="Arial" w:cs="Arial"/>
                <w:bCs/>
                <w:color w:val="FF0000"/>
                <w:sz w:val="22"/>
                <w:szCs w:val="22"/>
              </w:rPr>
              <w:t xml:space="preserve"> XX </w:t>
            </w:r>
            <w:r>
              <w:rPr>
                <w:rFonts w:ascii="Arial" w:hAnsi="Arial" w:cs="Arial"/>
                <w:bCs/>
                <w:sz w:val="22"/>
                <w:szCs w:val="22"/>
              </w:rPr>
              <w:t>(</w:t>
            </w:r>
            <w:r>
              <w:rPr>
                <w:rFonts w:ascii="Arial" w:hAnsi="Arial" w:cs="Arial"/>
                <w:bCs/>
                <w:color w:val="FF0000"/>
                <w:sz w:val="22"/>
                <w:szCs w:val="22"/>
              </w:rPr>
              <w:t>XX</w:t>
            </w:r>
            <w:r>
              <w:rPr>
                <w:rFonts w:ascii="Arial" w:hAnsi="Arial" w:cs="Arial"/>
                <w:bCs/>
                <w:sz w:val="22"/>
                <w:szCs w:val="22"/>
              </w:rPr>
              <w:t xml:space="preserve">) dias, a partir </w:t>
            </w:r>
            <w:r>
              <w:rPr>
                <w:rFonts w:ascii="Arial" w:hAnsi="Arial" w:cs="Arial"/>
                <w:bCs/>
                <w:sz w:val="22"/>
                <w:szCs w:val="22"/>
                <w:u w:val="single"/>
              </w:rPr>
              <w:t xml:space="preserve">               </w:t>
            </w:r>
            <w:proofErr w:type="gramStart"/>
            <w:r>
              <w:rPr>
                <w:rFonts w:ascii="Arial" w:hAnsi="Arial" w:cs="Arial"/>
                <w:bCs/>
                <w:sz w:val="22"/>
                <w:szCs w:val="22"/>
                <w:u w:val="single"/>
              </w:rPr>
              <w:t xml:space="preserve">  .</w:t>
            </w:r>
            <w:proofErr w:type="gramEnd"/>
          </w:p>
          <w:p w14:paraId="0F48D98F" w14:textId="77777777" w:rsidR="003A7CD3" w:rsidRDefault="003A7CD3">
            <w:pPr>
              <w:pStyle w:val="LO-Normal"/>
              <w:jc w:val="both"/>
              <w:rPr>
                <w:rFonts w:ascii="Arial" w:hAnsi="Arial" w:cs="Arial"/>
                <w:b/>
                <w:sz w:val="22"/>
                <w:szCs w:val="22"/>
              </w:rPr>
            </w:pPr>
          </w:p>
          <w:p w14:paraId="78CEEB08"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 xml:space="preserve">14.2.2. </w:t>
            </w:r>
            <w:r>
              <w:rPr>
                <w:rFonts w:ascii="Arial" w:hAnsi="Arial" w:cs="Arial"/>
                <w:sz w:val="22"/>
                <w:szCs w:val="22"/>
              </w:rPr>
              <w:t xml:space="preserve">Os serviços serão recebidos provisoriamente, no prazo de </w:t>
            </w:r>
            <w:r>
              <w:rPr>
                <w:rFonts w:ascii="Arial" w:hAnsi="Arial" w:cs="Arial"/>
                <w:color w:val="FF0000"/>
                <w:sz w:val="22"/>
                <w:szCs w:val="22"/>
              </w:rPr>
              <w:t>XX</w:t>
            </w:r>
            <w:r>
              <w:rPr>
                <w:rFonts w:ascii="Arial" w:hAnsi="Arial" w:cs="Arial"/>
                <w:sz w:val="22"/>
                <w:szCs w:val="22"/>
              </w:rPr>
              <w:t xml:space="preserve"> </w:t>
            </w:r>
            <w:r>
              <w:rPr>
                <w:rFonts w:ascii="Arial" w:hAnsi="Arial" w:cs="Arial"/>
                <w:sz w:val="22"/>
                <w:szCs w:val="22"/>
                <w:lang w:eastAsia="en-US"/>
              </w:rPr>
              <w:t>(</w:t>
            </w:r>
            <w:r>
              <w:rPr>
                <w:rFonts w:ascii="Arial" w:hAnsi="Arial" w:cs="Arial"/>
                <w:color w:val="FF0000"/>
                <w:sz w:val="22"/>
                <w:szCs w:val="22"/>
                <w:lang w:eastAsia="en-US"/>
              </w:rPr>
              <w:t>XX</w:t>
            </w:r>
            <w:r>
              <w:rPr>
                <w:rFonts w:ascii="Arial" w:hAnsi="Arial" w:cs="Arial"/>
                <w:sz w:val="22"/>
                <w:szCs w:val="22"/>
                <w:lang w:eastAsia="en-US"/>
              </w:rPr>
              <w:t>) dias</w:t>
            </w:r>
            <w:r>
              <w:rPr>
                <w:rFonts w:ascii="Arial" w:hAnsi="Arial" w:cs="Arial"/>
                <w:sz w:val="22"/>
                <w:szCs w:val="22"/>
              </w:rPr>
              <w:t>, pelo responsável pelo seu acompanhamento e fiscalização, com verificação posterior da conformidade do material com as exigências contratuais.</w:t>
            </w:r>
          </w:p>
          <w:p w14:paraId="351B98EE" w14:textId="77777777" w:rsidR="003A7CD3" w:rsidRDefault="003A7CD3">
            <w:pPr>
              <w:pStyle w:val="LO-Normal"/>
              <w:tabs>
                <w:tab w:val="left" w:pos="0"/>
                <w:tab w:val="left" w:pos="240"/>
                <w:tab w:val="left" w:pos="480"/>
              </w:tabs>
              <w:jc w:val="both"/>
              <w:rPr>
                <w:rFonts w:ascii="Arial" w:hAnsi="Arial" w:cs="Arial"/>
                <w:b/>
                <w:sz w:val="22"/>
                <w:szCs w:val="22"/>
              </w:rPr>
            </w:pPr>
          </w:p>
          <w:p w14:paraId="7EC6A239" w14:textId="77777777" w:rsidR="003A7CD3" w:rsidRDefault="001D03A8">
            <w:pPr>
              <w:pStyle w:val="LO-Normal"/>
              <w:tabs>
                <w:tab w:val="left" w:pos="0"/>
                <w:tab w:val="left" w:pos="240"/>
                <w:tab w:val="left" w:pos="480"/>
              </w:tabs>
              <w:jc w:val="both"/>
              <w:rPr>
                <w:rFonts w:ascii="Arial" w:hAnsi="Arial" w:cs="Arial"/>
                <w:bCs/>
                <w:color w:val="FF0000"/>
                <w:sz w:val="22"/>
                <w:szCs w:val="22"/>
              </w:rPr>
            </w:pPr>
            <w:r>
              <w:rPr>
                <w:rFonts w:ascii="Arial" w:hAnsi="Arial" w:cs="Arial"/>
                <w:bCs/>
                <w:color w:val="FF0000"/>
                <w:sz w:val="22"/>
                <w:szCs w:val="22"/>
              </w:rPr>
              <w:t xml:space="preserve">Nota: Trata-se do prazo para verificação do cumprimento de todas as exigências contratuais aplicáveis. O recebimento provisório consiste apenas na transferência da posse do bem ou do resultado. Dependendo da complexidade do objeto, </w:t>
            </w:r>
            <w:r>
              <w:rPr>
                <w:rStyle w:val="Forte"/>
                <w:rFonts w:ascii="Arial" w:hAnsi="Arial" w:cs="Arial"/>
                <w:b w:val="0"/>
                <w:bCs w:val="0"/>
                <w:color w:val="FF0000"/>
                <w:sz w:val="22"/>
                <w:szCs w:val="22"/>
              </w:rPr>
              <w:t>pode não haver necessidade de recebimento provisório</w:t>
            </w:r>
            <w:r>
              <w:rPr>
                <w:rFonts w:ascii="Arial" w:hAnsi="Arial" w:cs="Arial"/>
                <w:color w:val="FF0000"/>
                <w:sz w:val="22"/>
                <w:szCs w:val="22"/>
              </w:rPr>
              <w:t xml:space="preserve">; nesse caso, não há prazo específico e deve-se informar que o recebimento será realizado </w:t>
            </w:r>
            <w:r>
              <w:rPr>
                <w:rStyle w:val="Forte"/>
                <w:rFonts w:ascii="Arial" w:hAnsi="Arial" w:cs="Arial"/>
                <w:b w:val="0"/>
                <w:bCs w:val="0"/>
                <w:color w:val="FF0000"/>
                <w:sz w:val="22"/>
                <w:szCs w:val="22"/>
              </w:rPr>
              <w:t>no ato da entrega do serviço</w:t>
            </w:r>
            <w:r>
              <w:rPr>
                <w:rFonts w:ascii="Arial" w:hAnsi="Arial" w:cs="Arial"/>
                <w:color w:val="FF0000"/>
                <w:sz w:val="22"/>
                <w:szCs w:val="22"/>
              </w:rPr>
              <w:t xml:space="preserve">, </w:t>
            </w:r>
            <w:r>
              <w:rPr>
                <w:rFonts w:ascii="Arial" w:hAnsi="Arial" w:cs="Arial"/>
                <w:bCs/>
                <w:color w:val="FF0000"/>
                <w:sz w:val="22"/>
                <w:szCs w:val="22"/>
              </w:rPr>
              <w:t>cabendo à Administração proceder diretamente ao recebimento definitivo.</w:t>
            </w:r>
          </w:p>
          <w:p w14:paraId="254A54A7" w14:textId="77777777" w:rsidR="003A7CD3" w:rsidRDefault="003A7CD3">
            <w:pPr>
              <w:pStyle w:val="LO-Normal"/>
              <w:jc w:val="both"/>
              <w:rPr>
                <w:rFonts w:ascii="Arial" w:hAnsi="Arial" w:cs="Arial"/>
                <w:b/>
                <w:sz w:val="22"/>
                <w:szCs w:val="22"/>
              </w:rPr>
            </w:pPr>
          </w:p>
          <w:p w14:paraId="2F9E4C88" w14:textId="77777777" w:rsidR="003A7CD3" w:rsidRDefault="001D03A8">
            <w:pPr>
              <w:pStyle w:val="LO-Normal"/>
              <w:jc w:val="both"/>
            </w:pPr>
            <w:r>
              <w:rPr>
                <w:rFonts w:ascii="Arial" w:hAnsi="Arial" w:cs="Arial"/>
                <w:b/>
                <w:sz w:val="22"/>
                <w:szCs w:val="22"/>
              </w:rPr>
              <w:t xml:space="preserve">14.2.3. </w:t>
            </w:r>
            <w:r>
              <w:rPr>
                <w:rFonts w:ascii="Arial" w:hAnsi="Arial" w:cs="Arial"/>
                <w:bCs/>
                <w:sz w:val="22"/>
                <w:szCs w:val="22"/>
              </w:rPr>
              <w:t>O prazo da disposição acima será contado da comunicação do contratado acerca da conclusão do serviço.</w:t>
            </w:r>
          </w:p>
          <w:p w14:paraId="66EACA48" w14:textId="77777777" w:rsidR="003A7CD3" w:rsidRDefault="003A7CD3">
            <w:pPr>
              <w:pStyle w:val="LO-Normal"/>
              <w:jc w:val="both"/>
              <w:rPr>
                <w:rFonts w:ascii="Arial" w:hAnsi="Arial" w:cs="Arial"/>
                <w:bCs/>
                <w:sz w:val="22"/>
                <w:szCs w:val="22"/>
              </w:rPr>
            </w:pPr>
          </w:p>
          <w:p w14:paraId="585F13EE" w14:textId="77777777" w:rsidR="003A7CD3" w:rsidRDefault="001D03A8">
            <w:pPr>
              <w:pStyle w:val="LO-Normal"/>
              <w:jc w:val="both"/>
            </w:pPr>
            <w:r>
              <w:rPr>
                <w:rFonts w:ascii="Arial" w:hAnsi="Arial" w:cs="Arial"/>
                <w:b/>
                <w:sz w:val="22"/>
                <w:szCs w:val="22"/>
              </w:rPr>
              <w:t xml:space="preserve">14.2.4. </w:t>
            </w:r>
            <w:r>
              <w:rPr>
                <w:rFonts w:ascii="Arial" w:hAnsi="Arial" w:cs="Arial"/>
                <w:sz w:val="22"/>
                <w:szCs w:val="22"/>
              </w:rPr>
              <w:t>A</w:t>
            </w:r>
            <w:r>
              <w:rPr>
                <w:rFonts w:ascii="Arial" w:hAnsi="Arial" w:cs="Arial"/>
                <w:bCs/>
                <w:sz w:val="22"/>
                <w:szCs w:val="22"/>
              </w:rPr>
              <w:t xml:space="preserve">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28C8141" w14:textId="77777777" w:rsidR="003A7CD3" w:rsidRDefault="003A7CD3">
            <w:pPr>
              <w:pStyle w:val="LO-Normal"/>
              <w:jc w:val="both"/>
              <w:rPr>
                <w:rFonts w:ascii="Arial" w:hAnsi="Arial" w:cs="Arial"/>
                <w:bCs/>
                <w:sz w:val="22"/>
                <w:szCs w:val="22"/>
              </w:rPr>
            </w:pPr>
          </w:p>
          <w:p w14:paraId="734774C0" w14:textId="77777777" w:rsidR="003A7CD3" w:rsidRDefault="001D03A8">
            <w:pPr>
              <w:pStyle w:val="LO-Normal"/>
              <w:jc w:val="both"/>
            </w:pPr>
            <w:r>
              <w:rPr>
                <w:rFonts w:ascii="Arial" w:hAnsi="Arial" w:cs="Arial"/>
                <w:b/>
                <w:sz w:val="22"/>
                <w:szCs w:val="22"/>
              </w:rPr>
              <w:t xml:space="preserve">14.2.5. </w:t>
            </w:r>
            <w:r>
              <w:rPr>
                <w:rFonts w:ascii="Arial" w:hAnsi="Arial" w:cs="Arial"/>
                <w:bCs/>
                <w:sz w:val="22"/>
                <w:szCs w:val="22"/>
              </w:rPr>
              <w:t>Os serviços poderão ser rejeitados, no todo ou em parte, quando em desacordo com as especificações constantes neste Termo de Referência e na proposta, sem prejuízo da aplicação das penalidades.</w:t>
            </w:r>
          </w:p>
          <w:p w14:paraId="1756D74C" w14:textId="77777777" w:rsidR="003A7CD3" w:rsidRDefault="003A7CD3">
            <w:pPr>
              <w:pStyle w:val="LO-Normal"/>
              <w:jc w:val="both"/>
              <w:rPr>
                <w:rFonts w:ascii="Arial" w:hAnsi="Arial" w:cs="Arial"/>
                <w:bCs/>
                <w:sz w:val="22"/>
                <w:szCs w:val="22"/>
              </w:rPr>
            </w:pPr>
          </w:p>
          <w:p w14:paraId="798E47A9" w14:textId="77777777" w:rsidR="003A7CD3" w:rsidRDefault="001D03A8">
            <w:pPr>
              <w:pStyle w:val="LO-Normal"/>
              <w:jc w:val="both"/>
            </w:pPr>
            <w:r>
              <w:rPr>
                <w:rFonts w:ascii="Arial" w:hAnsi="Arial" w:cs="Arial"/>
                <w:b/>
                <w:sz w:val="22"/>
                <w:szCs w:val="22"/>
              </w:rPr>
              <w:t xml:space="preserve">14.2.6. </w:t>
            </w:r>
            <w:r>
              <w:rPr>
                <w:rFonts w:ascii="Arial" w:hAnsi="Arial" w:cs="Arial"/>
                <w:sz w:val="22"/>
                <w:szCs w:val="22"/>
                <w:lang w:eastAsia="en-US"/>
              </w:rPr>
              <w:t>Os serviços serão recebidos, definitivamente, no prazo de 30 (trinta) dias, por servidor ou comissão designada pela autoridade competente, mediante termo detalhado que comprove o atendimento das exigências contratuais.</w:t>
            </w:r>
          </w:p>
          <w:p w14:paraId="6260226B" w14:textId="77777777" w:rsidR="003A7CD3" w:rsidRDefault="003A7CD3">
            <w:pPr>
              <w:pStyle w:val="LO-Normal"/>
              <w:jc w:val="both"/>
              <w:rPr>
                <w:rFonts w:ascii="Arial" w:hAnsi="Arial" w:cs="Arial"/>
                <w:sz w:val="22"/>
                <w:szCs w:val="22"/>
                <w:lang w:eastAsia="en-US"/>
              </w:rPr>
            </w:pPr>
          </w:p>
          <w:p w14:paraId="1D153ED0" w14:textId="77777777" w:rsidR="003A7CD3" w:rsidRDefault="001D03A8">
            <w:pPr>
              <w:pStyle w:val="LO-Normal"/>
              <w:jc w:val="both"/>
            </w:pPr>
            <w:r>
              <w:rPr>
                <w:rFonts w:ascii="Arial" w:hAnsi="Arial" w:cs="Arial"/>
                <w:bCs/>
                <w:color w:val="FF0000"/>
                <w:sz w:val="22"/>
                <w:szCs w:val="22"/>
                <w:lang w:eastAsia="en-US"/>
              </w:rPr>
              <w:t>Nota: Quando houver recebimento provisório, informar que os serviços serão recebidos, definitivamente, no prazo de 30 (trinta) dias, contados a partir do recebimento provisório, por servidor ou comissão designada pela autoridade competente, mediante termo detalhado que comprove o atendimento das exigências contratuais.</w:t>
            </w:r>
          </w:p>
          <w:p w14:paraId="5317602B" w14:textId="77777777" w:rsidR="003A7CD3" w:rsidRDefault="003A7CD3">
            <w:pPr>
              <w:pStyle w:val="LO-Normal"/>
              <w:jc w:val="both"/>
              <w:rPr>
                <w:rFonts w:ascii="Arial" w:hAnsi="Arial" w:cs="Arial"/>
                <w:bCs/>
                <w:color w:val="FF0000"/>
                <w:sz w:val="22"/>
                <w:szCs w:val="22"/>
                <w:lang w:eastAsia="en-US"/>
              </w:rPr>
            </w:pPr>
          </w:p>
          <w:p w14:paraId="42D12AB6" w14:textId="77777777" w:rsidR="003A7CD3" w:rsidRDefault="001D03A8">
            <w:pPr>
              <w:pStyle w:val="Nivel2"/>
              <w:spacing w:before="0" w:after="0" w:line="240" w:lineRule="auto"/>
            </w:pPr>
            <w:r>
              <w:rPr>
                <w:b/>
                <w:color w:val="auto"/>
                <w:sz w:val="22"/>
                <w:szCs w:val="22"/>
              </w:rPr>
              <w:t>14.2.7.</w:t>
            </w:r>
            <w:r>
              <w:rPr>
                <w:bCs/>
                <w:color w:val="auto"/>
                <w:sz w:val="22"/>
                <w:szCs w:val="22"/>
              </w:rPr>
              <w:t xml:space="preserve"> Método de recebimento:</w:t>
            </w:r>
          </w:p>
          <w:p w14:paraId="6D6060D4" w14:textId="77777777" w:rsidR="003A7CD3" w:rsidRDefault="003A7CD3">
            <w:pPr>
              <w:pStyle w:val="Nivel2"/>
              <w:spacing w:before="0" w:after="0" w:line="240" w:lineRule="auto"/>
              <w:rPr>
                <w:bCs/>
                <w:color w:val="auto"/>
                <w:sz w:val="22"/>
                <w:szCs w:val="22"/>
              </w:rPr>
            </w:pPr>
          </w:p>
          <w:p w14:paraId="256FA79E" w14:textId="77777777" w:rsidR="003A7CD3" w:rsidRDefault="001D03A8">
            <w:pPr>
              <w:pStyle w:val="Nivel2"/>
              <w:spacing w:before="0" w:after="0" w:line="240" w:lineRule="auto"/>
            </w:pPr>
            <w:r>
              <w:rPr>
                <w:bCs/>
                <w:color w:val="FF0000"/>
                <w:sz w:val="22"/>
                <w:szCs w:val="22"/>
              </w:rPr>
              <w:t>Nota:</w:t>
            </w:r>
            <w:r>
              <w:rPr>
                <w:b/>
                <w:color w:val="FF0000"/>
                <w:sz w:val="22"/>
                <w:szCs w:val="22"/>
              </w:rPr>
              <w:t xml:space="preserve"> </w:t>
            </w:r>
            <w:r>
              <w:rPr>
                <w:color w:val="FF0000"/>
                <w:sz w:val="22"/>
                <w:szCs w:val="22"/>
                <w:lang w:eastAsia="en-US"/>
              </w:rPr>
              <w:t xml:space="preserve">Os métodos de recebimento são utilizados para avaliar se o objeto contratado atende às disposições contratuais. No recebimento provisório de serviços, esses métodos verificam o cumprimento das exigências de caráter técnico. No recebimento definitivo, eles avaliam a conformidade com </w:t>
            </w:r>
            <w:r>
              <w:rPr>
                <w:rStyle w:val="Forte"/>
                <w:b w:val="0"/>
                <w:bCs w:val="0"/>
                <w:color w:val="FF0000"/>
                <w:sz w:val="22"/>
                <w:szCs w:val="22"/>
                <w:lang w:eastAsia="en-US"/>
              </w:rPr>
              <w:t>todas</w:t>
            </w:r>
            <w:r>
              <w:rPr>
                <w:color w:val="FF0000"/>
                <w:sz w:val="22"/>
                <w:szCs w:val="22"/>
                <w:lang w:eastAsia="en-US"/>
              </w:rPr>
              <w:t xml:space="preserve"> as exigências contratuais aplicáveis. Exemplos de métodos incluem a utilização de </w:t>
            </w:r>
            <w:r>
              <w:rPr>
                <w:rStyle w:val="Forte"/>
                <w:b w:val="0"/>
                <w:bCs w:val="0"/>
                <w:color w:val="FF0000"/>
                <w:sz w:val="22"/>
                <w:szCs w:val="22"/>
                <w:lang w:eastAsia="en-US"/>
              </w:rPr>
              <w:t>listas de checagem</w:t>
            </w:r>
            <w:r>
              <w:rPr>
                <w:color w:val="FF0000"/>
                <w:sz w:val="22"/>
                <w:szCs w:val="22"/>
                <w:lang w:eastAsia="en-US"/>
              </w:rPr>
              <w:t xml:space="preserve"> e </w:t>
            </w:r>
            <w:r>
              <w:rPr>
                <w:rStyle w:val="Forte"/>
                <w:b w:val="0"/>
                <w:bCs w:val="0"/>
                <w:color w:val="FF0000"/>
                <w:sz w:val="22"/>
                <w:szCs w:val="22"/>
                <w:lang w:eastAsia="en-US"/>
              </w:rPr>
              <w:t>relatórios</w:t>
            </w:r>
            <w:r>
              <w:rPr>
                <w:color w:val="FF0000"/>
                <w:sz w:val="22"/>
                <w:szCs w:val="22"/>
                <w:lang w:eastAsia="en-US"/>
              </w:rPr>
              <w:t>. Esses métodos se aplicam a todos os serviços.</w:t>
            </w:r>
          </w:p>
          <w:p w14:paraId="477E22F4" w14:textId="77777777" w:rsidR="003A7CD3" w:rsidRDefault="003A7CD3">
            <w:pPr>
              <w:pStyle w:val="Nivel2"/>
              <w:spacing w:before="0" w:after="0" w:line="240" w:lineRule="auto"/>
              <w:rPr>
                <w:color w:val="FF0000"/>
                <w:sz w:val="22"/>
                <w:szCs w:val="22"/>
                <w:lang w:eastAsia="en-US"/>
              </w:rPr>
            </w:pPr>
          </w:p>
          <w:p w14:paraId="4D0FBA37" w14:textId="77777777" w:rsidR="003A7CD3" w:rsidRDefault="001D03A8">
            <w:pPr>
              <w:pStyle w:val="Nivel2"/>
              <w:spacing w:before="0" w:after="0" w:line="240" w:lineRule="auto"/>
            </w:pPr>
            <w:r>
              <w:rPr>
                <w:b/>
                <w:color w:val="auto"/>
                <w:sz w:val="22"/>
                <w:szCs w:val="22"/>
              </w:rPr>
              <w:t xml:space="preserve">14.2.8. </w:t>
            </w:r>
            <w:r>
              <w:rPr>
                <w:sz w:val="22"/>
                <w:szCs w:val="22"/>
                <w:lang w:eastAsia="en-US"/>
              </w:rPr>
              <w:t>O recebimento provisório ou definitivo não excluirá a responsabilidade civil pela solidez e pela segurança do serviço nem a responsabilidade ético-profissional pela perfeita execução do contrato.</w:t>
            </w:r>
          </w:p>
          <w:p w14:paraId="6F67A612" w14:textId="77777777" w:rsidR="003A7CD3" w:rsidRDefault="003A7CD3">
            <w:pPr>
              <w:pStyle w:val="Nivel2"/>
              <w:spacing w:before="0" w:after="0" w:line="240" w:lineRule="auto"/>
              <w:rPr>
                <w:sz w:val="22"/>
                <w:szCs w:val="22"/>
                <w:lang w:eastAsia="en-US"/>
              </w:rPr>
            </w:pPr>
          </w:p>
          <w:p w14:paraId="765AF56D" w14:textId="77777777" w:rsidR="003A7CD3" w:rsidRDefault="001D03A8">
            <w:pPr>
              <w:pStyle w:val="Nivel2"/>
              <w:spacing w:before="0" w:after="0" w:line="240" w:lineRule="auto"/>
            </w:pPr>
            <w:r>
              <w:rPr>
                <w:b/>
                <w:color w:val="auto"/>
                <w:sz w:val="22"/>
                <w:szCs w:val="22"/>
              </w:rPr>
              <w:t>1</w:t>
            </w:r>
            <w:r>
              <w:rPr>
                <w:b/>
                <w:sz w:val="22"/>
                <w:szCs w:val="22"/>
              </w:rPr>
              <w:t>4</w:t>
            </w:r>
            <w:r>
              <w:rPr>
                <w:b/>
                <w:color w:val="auto"/>
                <w:sz w:val="22"/>
                <w:szCs w:val="22"/>
              </w:rPr>
              <w:t>.2.9</w:t>
            </w:r>
            <w:r>
              <w:rPr>
                <w:b/>
                <w:sz w:val="22"/>
                <w:szCs w:val="22"/>
              </w:rPr>
              <w:t xml:space="preserve">. </w:t>
            </w:r>
            <w:r>
              <w:rPr>
                <w:bCs/>
                <w:sz w:val="22"/>
                <w:szCs w:val="22"/>
              </w:rPr>
              <w:t xml:space="preserve">Prazo para liquidação do </w:t>
            </w:r>
            <w:r>
              <w:rPr>
                <w:rFonts w:eastAsia="DejaVu Sans"/>
                <w:sz w:val="22"/>
                <w:szCs w:val="20"/>
              </w:rPr>
              <w:t>documento fiscal: 5 (cinco) dias úteis.</w:t>
            </w:r>
          </w:p>
          <w:p w14:paraId="1A863E3A" w14:textId="77777777" w:rsidR="003A7CD3" w:rsidRDefault="003A7CD3">
            <w:pPr>
              <w:pStyle w:val="Nivel2"/>
              <w:spacing w:before="0" w:after="0" w:line="240" w:lineRule="auto"/>
              <w:rPr>
                <w:rFonts w:eastAsia="DejaVu Sans"/>
                <w:sz w:val="22"/>
                <w:szCs w:val="20"/>
              </w:rPr>
            </w:pPr>
          </w:p>
          <w:p w14:paraId="2B0DF2A4" w14:textId="77777777" w:rsidR="003A7CD3" w:rsidRDefault="001D03A8">
            <w:pPr>
              <w:pStyle w:val="Nivel2"/>
              <w:spacing w:before="0" w:after="0" w:line="240" w:lineRule="auto"/>
            </w:pPr>
            <w:r>
              <w:rPr>
                <w:b/>
                <w:sz w:val="22"/>
                <w:szCs w:val="22"/>
              </w:rPr>
              <w:t>14.2.10.</w:t>
            </w:r>
            <w:r>
              <w:rPr>
                <w:bCs/>
                <w:sz w:val="22"/>
                <w:szCs w:val="22"/>
              </w:rPr>
              <w:t xml:space="preserve"> </w:t>
            </w:r>
            <w:r>
              <w:rPr>
                <w:bCs/>
                <w:color w:val="auto"/>
                <w:sz w:val="22"/>
                <w:szCs w:val="22"/>
              </w:rPr>
              <w:t xml:space="preserve">Prazo de pagamento: até </w:t>
            </w:r>
            <w:r>
              <w:rPr>
                <w:rFonts w:eastAsia="sans-serif"/>
                <w:sz w:val="22"/>
                <w:szCs w:val="22"/>
                <w:shd w:val="clear" w:color="auto" w:fill="FFFFFF"/>
              </w:rPr>
              <w:t>30 (trinta) dias após o recebimento definitivo do objeto com a respectiva nota fiscal, fatura ou documento legalmente equivalente.</w:t>
            </w:r>
          </w:p>
          <w:p w14:paraId="51224090" w14:textId="77777777" w:rsidR="003A7CD3" w:rsidRDefault="003A7CD3">
            <w:pPr>
              <w:pStyle w:val="Nivel2"/>
              <w:spacing w:before="0" w:after="0" w:line="240" w:lineRule="auto"/>
              <w:rPr>
                <w:rFonts w:eastAsia="sans-serif"/>
                <w:color w:val="auto"/>
                <w:sz w:val="22"/>
                <w:szCs w:val="22"/>
                <w:shd w:val="clear" w:color="auto" w:fill="FFFFFF"/>
              </w:rPr>
            </w:pPr>
          </w:p>
          <w:p w14:paraId="2A13BCFD" w14:textId="77777777" w:rsidR="003A7CD3" w:rsidRDefault="001D03A8">
            <w:pPr>
              <w:pStyle w:val="LO-Normal"/>
              <w:jc w:val="both"/>
            </w:pPr>
            <w:r>
              <w:rPr>
                <w:rFonts w:ascii="Arial" w:eastAsia="sans-serif" w:hAnsi="Arial" w:cs="Arial"/>
                <w:b/>
                <w:bCs/>
                <w:sz w:val="22"/>
                <w:szCs w:val="22"/>
                <w:shd w:val="clear" w:color="auto" w:fill="FFFFFF"/>
              </w:rPr>
              <w:t>14.3. Do reajuste (</w:t>
            </w:r>
            <w:r>
              <w:rPr>
                <w:rFonts w:ascii="Arial" w:hAnsi="Arial" w:cs="Arial"/>
                <w:b/>
                <w:bCs/>
                <w:sz w:val="22"/>
                <w:szCs w:val="22"/>
              </w:rPr>
              <w:t>art. 92, V, da Lei nº 14.133/2021)</w:t>
            </w:r>
            <w:r>
              <w:rPr>
                <w:rFonts w:ascii="Arial" w:eastAsia="sans-serif" w:hAnsi="Arial" w:cs="Arial"/>
                <w:b/>
                <w:bCs/>
                <w:sz w:val="22"/>
                <w:szCs w:val="22"/>
                <w:shd w:val="clear" w:color="auto" w:fill="FFFFFF"/>
              </w:rPr>
              <w:t>:</w:t>
            </w:r>
          </w:p>
          <w:p w14:paraId="5246063C" w14:textId="77777777" w:rsidR="003A7CD3" w:rsidRDefault="003A7CD3">
            <w:pPr>
              <w:pStyle w:val="LO-Normal"/>
              <w:rPr>
                <w:rFonts w:ascii="Arial" w:eastAsia="SimSun" w:hAnsi="Arial" w:cs="Arial"/>
                <w:sz w:val="22"/>
                <w:szCs w:val="22"/>
                <w:lang w:eastAsia="zh-CN"/>
              </w:rPr>
            </w:pPr>
          </w:p>
          <w:p w14:paraId="6369FAD8"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eastAsia="SimSun" w:hAnsi="Arial" w:cs="Arial"/>
                <w:b/>
                <w:bCs/>
                <w:sz w:val="22"/>
                <w:szCs w:val="22"/>
                <w:lang w:eastAsia="zh-CN"/>
              </w:rPr>
              <w:t xml:space="preserve">14.3.1. </w:t>
            </w:r>
            <w:r>
              <w:rPr>
                <w:rFonts w:ascii="Arial" w:eastAsia="SimSun" w:hAnsi="Arial" w:cs="Arial"/>
                <w:sz w:val="22"/>
                <w:szCs w:val="22"/>
                <w:lang w:eastAsia="zh-CN"/>
              </w:rPr>
              <w:t>Os preços inicialmente contratados são fixos e irreajustáveis no prazo de 1 (um) ano, contado da data do orçamento estimado. A partir desse prazo, os preços serão reajustados conforme Índice Nacional de Preços ao Consumidor Amplo (IPCA).</w:t>
            </w:r>
          </w:p>
          <w:p w14:paraId="73C92282" w14:textId="77777777" w:rsidR="003A7CD3" w:rsidRDefault="003A7CD3">
            <w:pPr>
              <w:pStyle w:val="LO-Normal"/>
              <w:tabs>
                <w:tab w:val="left" w:pos="0"/>
                <w:tab w:val="left" w:pos="240"/>
                <w:tab w:val="left" w:pos="480"/>
              </w:tabs>
              <w:jc w:val="both"/>
              <w:rPr>
                <w:rFonts w:eastAsia="SimSun"/>
                <w:lang w:eastAsia="zh-CN"/>
              </w:rPr>
            </w:pPr>
          </w:p>
          <w:p w14:paraId="063DC09A" w14:textId="77777777" w:rsidR="003A7CD3" w:rsidRDefault="001D03A8">
            <w:pPr>
              <w:pStyle w:val="LO-Normal"/>
              <w:tabs>
                <w:tab w:val="left" w:pos="0"/>
                <w:tab w:val="left" w:pos="240"/>
                <w:tab w:val="left" w:pos="480"/>
              </w:tabs>
              <w:jc w:val="both"/>
              <w:rPr>
                <w:rFonts w:ascii="Arial" w:hAnsi="Arial" w:cs="Arial"/>
                <w:b/>
                <w:bCs/>
                <w:color w:val="FFFFFF"/>
                <w:sz w:val="22"/>
                <w:szCs w:val="22"/>
              </w:rPr>
            </w:pPr>
            <w:r>
              <w:rPr>
                <w:rFonts w:ascii="Arial" w:eastAsia="SimSun" w:hAnsi="Arial" w:cs="Arial"/>
                <w:b/>
                <w:bCs/>
                <w:sz w:val="22"/>
                <w:szCs w:val="22"/>
                <w:lang w:eastAsia="zh-CN"/>
              </w:rPr>
              <w:t xml:space="preserve">14.3.2. </w:t>
            </w:r>
            <w:r>
              <w:rPr>
                <w:rFonts w:ascii="Arial" w:eastAsia="SimSun" w:hAnsi="Arial" w:cs="Arial"/>
                <w:sz w:val="22"/>
                <w:szCs w:val="22"/>
                <w:lang w:eastAsia="zh-CN"/>
              </w:rPr>
              <w:t>O reajuste será realizado por apostilamento.</w:t>
            </w:r>
          </w:p>
          <w:p w14:paraId="0A1292AA" w14:textId="77777777" w:rsidR="003A7CD3" w:rsidRDefault="003A7CD3">
            <w:pPr>
              <w:pStyle w:val="LO-Normal"/>
              <w:ind w:left="66"/>
              <w:jc w:val="both"/>
              <w:rPr>
                <w:rFonts w:ascii="Arial" w:hAnsi="Arial" w:cs="Arial"/>
                <w:b/>
                <w:bCs/>
                <w:color w:val="FFFFFF"/>
                <w:sz w:val="22"/>
                <w:szCs w:val="22"/>
              </w:rPr>
            </w:pPr>
          </w:p>
        </w:tc>
      </w:tr>
      <w:tr w:rsidR="003A7CD3" w14:paraId="1F113F20"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2F31A846" w14:textId="6E2AB0A5" w:rsidR="003A7CD3" w:rsidRDefault="001D03A8">
            <w:pPr>
              <w:pStyle w:val="LO-Normal"/>
              <w:tabs>
                <w:tab w:val="left" w:pos="480"/>
              </w:tabs>
              <w:jc w:val="both"/>
            </w:pPr>
            <w:r>
              <w:rPr>
                <w:rFonts w:ascii="Arial" w:hAnsi="Arial" w:cs="Arial"/>
                <w:b/>
                <w:color w:val="FFFFFF"/>
                <w:sz w:val="22"/>
                <w:szCs w:val="22"/>
              </w:rPr>
              <w:lastRenderedPageBreak/>
              <w:t>15. DO VALOR ESTIMADO (</w:t>
            </w:r>
            <w:r>
              <w:rPr>
                <w:rStyle w:val="Forte"/>
                <w:rFonts w:ascii="Arial" w:hAnsi="Arial" w:cs="Arial"/>
                <w:color w:val="FFFFFF"/>
                <w:sz w:val="22"/>
                <w:szCs w:val="22"/>
              </w:rPr>
              <w:t>ARTS. 6º, XXIII, “I”; 18, IV; 23 E 24 DA LEI Nº 14.133/2021 E INSTRUÇÃO NORMATIVA Nº 0</w:t>
            </w:r>
            <w:r w:rsidR="000B589E">
              <w:rPr>
                <w:rStyle w:val="Forte"/>
                <w:rFonts w:ascii="Arial" w:hAnsi="Arial" w:cs="Arial"/>
                <w:color w:val="FFFFFF"/>
                <w:sz w:val="22"/>
                <w:szCs w:val="22"/>
              </w:rPr>
              <w:t>3</w:t>
            </w:r>
            <w:r>
              <w:rPr>
                <w:rStyle w:val="Forte"/>
                <w:rFonts w:ascii="Arial" w:hAnsi="Arial" w:cs="Arial"/>
                <w:color w:val="FFFFFF"/>
                <w:sz w:val="22"/>
                <w:szCs w:val="22"/>
              </w:rPr>
              <w:t>/202</w:t>
            </w:r>
            <w:r w:rsidR="000B589E">
              <w:rPr>
                <w:rStyle w:val="Forte"/>
                <w:rFonts w:ascii="Arial" w:hAnsi="Arial" w:cs="Arial"/>
                <w:color w:val="FFFFFF"/>
                <w:sz w:val="22"/>
                <w:szCs w:val="22"/>
              </w:rPr>
              <w:t>6</w:t>
            </w:r>
            <w:r>
              <w:rPr>
                <w:rStyle w:val="Forte"/>
                <w:rFonts w:ascii="Arial" w:hAnsi="Arial" w:cs="Arial"/>
                <w:color w:val="FFFFFF"/>
                <w:sz w:val="22"/>
                <w:szCs w:val="22"/>
              </w:rPr>
              <w:t>/SEA)</w:t>
            </w:r>
          </w:p>
        </w:tc>
      </w:tr>
      <w:tr w:rsidR="003A7CD3" w14:paraId="54EFB505"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73AF8337" w14:textId="77777777" w:rsidR="003A7CD3" w:rsidRDefault="003A7CD3">
            <w:pPr>
              <w:pStyle w:val="LO-Normal"/>
              <w:rPr>
                <w:rFonts w:ascii="Arial" w:hAnsi="Arial" w:cs="Arial"/>
                <w:b/>
                <w:color w:val="FFFFFF"/>
                <w:sz w:val="22"/>
                <w:szCs w:val="22"/>
              </w:rPr>
            </w:pPr>
          </w:p>
          <w:p w14:paraId="2F49D7F5" w14:textId="77777777" w:rsidR="003A7CD3" w:rsidRDefault="001D03A8">
            <w:pPr>
              <w:pStyle w:val="LO-Normal"/>
              <w:jc w:val="both"/>
              <w:rPr>
                <w:rFonts w:ascii="Arial" w:eastAsia="Garamond" w:hAnsi="Arial" w:cs="Arial"/>
                <w:iCs/>
                <w:sz w:val="22"/>
                <w:szCs w:val="22"/>
              </w:rPr>
            </w:pPr>
            <w:r>
              <w:rPr>
                <w:rFonts w:ascii="Arial" w:hAnsi="Arial" w:cs="Arial"/>
                <w:b/>
                <w:bCs/>
                <w:iCs/>
                <w:sz w:val="22"/>
                <w:szCs w:val="22"/>
              </w:rPr>
              <w:t>15.1.</w:t>
            </w:r>
            <w:r>
              <w:rPr>
                <w:rFonts w:ascii="Arial" w:hAnsi="Arial" w:cs="Arial"/>
                <w:iCs/>
                <w:sz w:val="22"/>
                <w:szCs w:val="22"/>
              </w:rPr>
              <w:t xml:space="preserve"> </w:t>
            </w:r>
            <w:bookmarkStart w:id="16" w:name="docs-internal-guid-cc80b772-7fff-e2c4-63"/>
            <w:bookmarkEnd w:id="16"/>
            <w:r>
              <w:rPr>
                <w:rFonts w:ascii="Arial" w:eastAsia="Garamond" w:hAnsi="Arial" w:cs="Arial"/>
                <w:iCs/>
                <w:sz w:val="22"/>
                <w:szCs w:val="22"/>
              </w:rPr>
              <w:t>O valor indicado na requisição trata-se apenas de estimativa. A análise detalhada de preços – compreendendo a planilha e a instrução de pesquisa – será realizada, em momento oportuno, pela Diretoria de Planejamento e Gestão de Compras (DPGC).</w:t>
            </w:r>
          </w:p>
          <w:p w14:paraId="3EEE98F6" w14:textId="77777777" w:rsidR="003A7CD3" w:rsidRDefault="003A7CD3">
            <w:pPr>
              <w:pStyle w:val="LO-Normal"/>
              <w:rPr>
                <w:rFonts w:ascii="Arial" w:hAnsi="Arial"/>
                <w:color w:val="FF0000"/>
                <w:sz w:val="22"/>
                <w:szCs w:val="22"/>
              </w:rPr>
            </w:pPr>
          </w:p>
          <w:p w14:paraId="626EEFBB" w14:textId="77777777" w:rsidR="003A7CD3" w:rsidRDefault="001D03A8">
            <w:pPr>
              <w:pStyle w:val="LO-Normal"/>
              <w:jc w:val="both"/>
            </w:pPr>
            <w:r>
              <w:rPr>
                <w:rFonts w:ascii="Arial" w:eastAsia="Garamond" w:hAnsi="Arial" w:cs="Arial"/>
                <w:iCs/>
                <w:color w:val="FF0000"/>
                <w:sz w:val="22"/>
                <w:szCs w:val="22"/>
              </w:rPr>
              <w:lastRenderedPageBreak/>
              <w:t>Nota: Em processos de obras a precificação é realizada pela Gerência de Obras e Manutenção (GEOMA). Nesses casos, o texto acima deve ser editado.</w:t>
            </w:r>
            <w:r>
              <w:rPr>
                <w:rFonts w:ascii="Arial" w:hAnsi="Arial" w:cs="Arial"/>
                <w:b/>
                <w:color w:val="FFFFFF"/>
                <w:sz w:val="22"/>
                <w:szCs w:val="22"/>
              </w:rPr>
              <w:t xml:space="preserve"> (</w:t>
            </w:r>
            <w:r>
              <w:rPr>
                <w:rStyle w:val="Forte"/>
                <w:rFonts w:ascii="Arial" w:hAnsi="Arial" w:cs="Arial"/>
                <w:color w:val="FFFFFF"/>
                <w:sz w:val="22"/>
                <w:szCs w:val="22"/>
              </w:rPr>
              <w:t>ART. 6º, XXIII, “J” DA LEI Nº 14.133/2021 e ART. 4º, VII, DO DECRETO ESTADUAL Nº 47/2023)</w:t>
            </w:r>
          </w:p>
        </w:tc>
      </w:tr>
      <w:tr w:rsidR="003A7CD3" w14:paraId="28FE810E"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B0063BA" w14:textId="77777777" w:rsidR="003A7CD3" w:rsidRDefault="001D03A8">
            <w:pPr>
              <w:pStyle w:val="LO-Normal"/>
              <w:tabs>
                <w:tab w:val="left" w:pos="240"/>
                <w:tab w:val="left" w:pos="480"/>
                <w:tab w:val="left" w:pos="720"/>
              </w:tabs>
              <w:jc w:val="both"/>
            </w:pPr>
            <w:r>
              <w:rPr>
                <w:rFonts w:ascii="Arial" w:hAnsi="Arial" w:cs="Arial"/>
                <w:b/>
                <w:color w:val="FFFFFF"/>
                <w:sz w:val="22"/>
                <w:szCs w:val="22"/>
              </w:rPr>
              <w:lastRenderedPageBreak/>
              <w:t>16. DA ADEQUAÇÃO ORÇAMENTÁRIA (</w:t>
            </w:r>
            <w:r>
              <w:rPr>
                <w:rStyle w:val="Forte"/>
                <w:rFonts w:ascii="Arial" w:hAnsi="Arial" w:cs="Arial"/>
                <w:color w:val="FFFFFF"/>
                <w:sz w:val="22"/>
                <w:szCs w:val="22"/>
              </w:rPr>
              <w:t>ART. 6º, XXIII, “J” DA LEI Nº 14.133/2021 e ART. 4º, VII, DO DECRETO ESTADUAL Nº 47/2023)</w:t>
            </w:r>
          </w:p>
        </w:tc>
      </w:tr>
      <w:tr w:rsidR="003A7CD3" w14:paraId="4DC8E237"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46A9CF8D" w14:textId="77777777" w:rsidR="003A7CD3" w:rsidRDefault="003A7CD3">
            <w:pPr>
              <w:pStyle w:val="LO-Normal"/>
              <w:jc w:val="both"/>
              <w:rPr>
                <w:rFonts w:ascii="Arial" w:hAnsi="Arial" w:cs="Arial"/>
                <w:sz w:val="22"/>
                <w:szCs w:val="22"/>
              </w:rPr>
            </w:pPr>
          </w:p>
          <w:p w14:paraId="7B8C296A" w14:textId="77777777" w:rsidR="003A7CD3" w:rsidRDefault="001D03A8">
            <w:pPr>
              <w:pStyle w:val="LO-Normal"/>
              <w:jc w:val="both"/>
            </w:pPr>
            <w:r>
              <w:rPr>
                <w:rFonts w:ascii="Arial" w:hAnsi="Arial" w:cs="Arial"/>
                <w:b/>
                <w:bCs/>
                <w:sz w:val="22"/>
                <w:szCs w:val="22"/>
              </w:rPr>
              <w:t>16.1.</w:t>
            </w:r>
            <w:r>
              <w:rPr>
                <w:rFonts w:ascii="Arial" w:hAnsi="Arial" w:cs="Arial"/>
                <w:sz w:val="22"/>
                <w:szCs w:val="22"/>
              </w:rPr>
              <w:t xml:space="preserve"> A contratação seguirá após </w:t>
            </w:r>
            <w:r>
              <w:rPr>
                <w:rFonts w:ascii="Arial" w:eastAsia="SimSun" w:hAnsi="Arial" w:cs="Arial"/>
                <w:sz w:val="22"/>
                <w:szCs w:val="22"/>
              </w:rPr>
              <w:t>a declaração de disponibilidade orçamentário-financeira</w:t>
            </w:r>
            <w:r>
              <w:rPr>
                <w:rFonts w:ascii="Arial" w:hAnsi="Arial" w:cs="Arial"/>
                <w:sz w:val="22"/>
                <w:szCs w:val="22"/>
              </w:rPr>
              <w:t xml:space="preserve"> emitida pela Superintendência do Fundo Estadual de Saúde em documento apensado ao processo.</w:t>
            </w:r>
          </w:p>
          <w:p w14:paraId="4B1DB581" w14:textId="77777777" w:rsidR="003A7CD3" w:rsidRDefault="003A7CD3">
            <w:pPr>
              <w:pStyle w:val="LO-Normal"/>
              <w:jc w:val="both"/>
              <w:rPr>
                <w:rFonts w:ascii="Arial" w:hAnsi="Arial" w:cs="Arial"/>
                <w:color w:val="FF0000"/>
                <w:sz w:val="22"/>
                <w:szCs w:val="22"/>
              </w:rPr>
            </w:pPr>
          </w:p>
        </w:tc>
      </w:tr>
      <w:tr w:rsidR="003A7CD3" w14:paraId="135A30E3"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2E9B3558" w14:textId="77777777" w:rsidR="003A7CD3" w:rsidRDefault="001D03A8">
            <w:pPr>
              <w:pStyle w:val="LO-Normal"/>
              <w:tabs>
                <w:tab w:val="left" w:pos="240"/>
                <w:tab w:val="left" w:pos="480"/>
              </w:tabs>
              <w:jc w:val="both"/>
              <w:rPr>
                <w:rFonts w:ascii="Arial" w:hAnsi="Arial" w:cs="Arial"/>
                <w:b/>
                <w:bCs/>
                <w:color w:val="FFFFFF"/>
                <w:sz w:val="22"/>
                <w:szCs w:val="22"/>
              </w:rPr>
            </w:pPr>
            <w:r>
              <w:rPr>
                <w:rFonts w:ascii="Arial" w:hAnsi="Arial" w:cs="Arial"/>
                <w:b/>
                <w:bCs/>
                <w:color w:val="FFFFFF"/>
                <w:sz w:val="22"/>
                <w:szCs w:val="22"/>
              </w:rPr>
              <w:t>17. DA ANÁLISE DE RISCOS E MAPA DE RISCOS (ART. 18, X, DA LEI Nº 14.133/2021 E ART. 4º, III, DO DECRETO ESTADUAL Nº 47/2023)</w:t>
            </w:r>
          </w:p>
        </w:tc>
      </w:tr>
      <w:tr w:rsidR="003A7CD3" w14:paraId="65A50D3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0612259F" w14:textId="77777777" w:rsidR="003A7CD3" w:rsidRDefault="003A7CD3">
            <w:pPr>
              <w:pStyle w:val="Normal2"/>
              <w:jc w:val="both"/>
              <w:rPr>
                <w:rFonts w:ascii="Arial" w:hAnsi="Arial" w:cs="Arial"/>
                <w:b/>
                <w:bCs/>
                <w:sz w:val="22"/>
                <w:szCs w:val="22"/>
              </w:rPr>
            </w:pPr>
          </w:p>
          <w:p w14:paraId="0139FE3C" w14:textId="77777777" w:rsidR="003A7CD3" w:rsidRDefault="001D03A8">
            <w:pPr>
              <w:pStyle w:val="Normal2"/>
              <w:jc w:val="both"/>
            </w:pPr>
            <w:r>
              <w:rPr>
                <w:rFonts w:ascii="Arial" w:hAnsi="Arial" w:cs="Arial"/>
                <w:b/>
                <w:bCs/>
                <w:sz w:val="22"/>
                <w:szCs w:val="22"/>
              </w:rPr>
              <w:t xml:space="preserve">17.1. </w:t>
            </w:r>
            <w:r>
              <w:rPr>
                <w:rFonts w:ascii="Arial" w:hAnsi="Arial" w:cs="Arial"/>
                <w:sz w:val="22"/>
                <w:szCs w:val="22"/>
              </w:rPr>
              <w:t>Conforme documento de Análise de Riscos (</w:t>
            </w:r>
            <w:r>
              <w:rPr>
                <w:rFonts w:ascii="Arial" w:hAnsi="Arial" w:cs="Arial"/>
                <w:color w:val="FF0000"/>
                <w:sz w:val="22"/>
                <w:szCs w:val="22"/>
              </w:rPr>
              <w:t>Anexo</w:t>
            </w:r>
            <w:r>
              <w:rPr>
                <w:rFonts w:ascii="Arial" w:hAnsi="Arial" w:cs="Arial"/>
                <w:sz w:val="22"/>
                <w:szCs w:val="22"/>
              </w:rPr>
              <w:t xml:space="preserve"> </w:t>
            </w:r>
            <w:r>
              <w:rPr>
                <w:rFonts w:ascii="Arial" w:hAnsi="Arial" w:cs="Arial"/>
                <w:color w:val="FF0000"/>
                <w:sz w:val="22"/>
                <w:szCs w:val="22"/>
              </w:rPr>
              <w:t>X</w:t>
            </w:r>
            <w:r>
              <w:rPr>
                <w:rFonts w:ascii="Arial" w:hAnsi="Arial" w:cs="Arial"/>
                <w:sz w:val="22"/>
                <w:szCs w:val="22"/>
              </w:rPr>
              <w:t>).</w:t>
            </w:r>
          </w:p>
          <w:p w14:paraId="28DB037D" w14:textId="77777777" w:rsidR="003A7CD3" w:rsidRDefault="003A7CD3">
            <w:pPr>
              <w:pStyle w:val="Normal2"/>
              <w:jc w:val="both"/>
              <w:rPr>
                <w:rFonts w:ascii="Arial" w:hAnsi="Arial" w:cs="Arial"/>
                <w:sz w:val="22"/>
                <w:szCs w:val="22"/>
              </w:rPr>
            </w:pPr>
          </w:p>
          <w:p w14:paraId="75219505" w14:textId="77777777" w:rsidR="003A7CD3" w:rsidRDefault="001D03A8">
            <w:pPr>
              <w:pStyle w:val="Normal2"/>
              <w:jc w:val="both"/>
              <w:rPr>
                <w:rFonts w:ascii="Arial" w:hAnsi="Arial" w:cs="Arial"/>
                <w:color w:val="FF0000"/>
                <w:sz w:val="22"/>
                <w:szCs w:val="22"/>
              </w:rPr>
            </w:pPr>
            <w:r>
              <w:rPr>
                <w:rFonts w:ascii="Arial" w:hAnsi="Arial" w:cs="Arial"/>
                <w:color w:val="FF0000"/>
                <w:sz w:val="22"/>
                <w:szCs w:val="22"/>
              </w:rPr>
              <w:t>Nota: Manter o texto e numerar o Anexo. Não esquecer que a análise de risco deve ser anexada ao processo.</w:t>
            </w:r>
          </w:p>
          <w:p w14:paraId="245ED884" w14:textId="77777777" w:rsidR="003A7CD3" w:rsidRDefault="003A7CD3">
            <w:pPr>
              <w:pStyle w:val="Normal2"/>
              <w:rPr>
                <w:rFonts w:ascii="Arial" w:hAnsi="Arial" w:cs="Arial"/>
                <w:b/>
                <w:bCs/>
                <w:color w:val="FFFFFF"/>
                <w:sz w:val="22"/>
                <w:szCs w:val="22"/>
              </w:rPr>
            </w:pPr>
          </w:p>
        </w:tc>
      </w:tr>
      <w:tr w:rsidR="003A7CD3" w14:paraId="5FC02EA1"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7F86826" w14:textId="77777777" w:rsidR="003A7CD3" w:rsidRDefault="001D03A8">
            <w:pPr>
              <w:pStyle w:val="LO-Normal"/>
              <w:tabs>
                <w:tab w:val="left" w:pos="240"/>
                <w:tab w:val="left" w:pos="480"/>
              </w:tabs>
              <w:jc w:val="both"/>
              <w:rPr>
                <w:rFonts w:ascii="Arial" w:hAnsi="Arial" w:cs="Arial"/>
                <w:b/>
                <w:bCs/>
                <w:color w:val="FFFFFF"/>
                <w:sz w:val="22"/>
                <w:szCs w:val="22"/>
              </w:rPr>
            </w:pPr>
            <w:r>
              <w:rPr>
                <w:rFonts w:ascii="Arial" w:hAnsi="Arial" w:cs="Arial"/>
                <w:b/>
                <w:bCs/>
                <w:color w:val="FFFFFF"/>
                <w:sz w:val="22"/>
                <w:szCs w:val="22"/>
              </w:rPr>
              <w:t>18. DAS PRÁTICAS FRAUDULENTAS E DE CORRUPÇÃO</w:t>
            </w:r>
          </w:p>
        </w:tc>
      </w:tr>
      <w:tr w:rsidR="003A7CD3" w14:paraId="411269F9"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AC9B27F" w14:textId="77777777" w:rsidR="003A7CD3" w:rsidRDefault="003A7CD3">
            <w:pPr>
              <w:pStyle w:val="LO-Normal"/>
              <w:jc w:val="both"/>
              <w:rPr>
                <w:rFonts w:ascii="Arial" w:hAnsi="Arial" w:cs="Arial"/>
                <w:sz w:val="22"/>
                <w:szCs w:val="22"/>
                <w:shd w:val="clear" w:color="auto" w:fill="FFFFFF"/>
              </w:rPr>
            </w:pPr>
          </w:p>
          <w:p w14:paraId="56D1B470" w14:textId="77777777" w:rsidR="003A7CD3" w:rsidRDefault="001D03A8">
            <w:pPr>
              <w:pStyle w:val="LO-Normal"/>
              <w:jc w:val="both"/>
            </w:pPr>
            <w:r>
              <w:rPr>
                <w:rFonts w:ascii="Arial" w:hAnsi="Arial" w:cs="Arial"/>
                <w:b/>
                <w:sz w:val="22"/>
                <w:szCs w:val="22"/>
                <w:shd w:val="clear" w:color="auto" w:fill="FFFFFF"/>
              </w:rPr>
              <w:t>18.1.</w:t>
            </w:r>
            <w:r>
              <w:rPr>
                <w:rFonts w:ascii="Arial" w:hAnsi="Arial" w:cs="Arial"/>
                <w:sz w:val="22"/>
                <w:szCs w:val="22"/>
                <w:shd w:val="clear" w:color="auto" w:fill="FFFFFF"/>
              </w:rPr>
              <w:t xml:space="preserve"> </w:t>
            </w:r>
            <w:r>
              <w:rPr>
                <w:rFonts w:ascii="Arial" w:hAnsi="Arial" w:cs="Arial"/>
                <w:b/>
                <w:sz w:val="22"/>
                <w:szCs w:val="22"/>
                <w:shd w:val="clear" w:color="auto" w:fill="FFFFFF"/>
              </w:rPr>
              <w:t>As partes, por seus agentes públicos ou por seus sócios, acionistas, administradores e colaboradores:</w:t>
            </w:r>
          </w:p>
          <w:p w14:paraId="460401BB" w14:textId="77777777" w:rsidR="003A7CD3" w:rsidRDefault="001D03A8">
            <w:pPr>
              <w:pStyle w:val="Corpodetexto"/>
              <w:jc w:val="both"/>
              <w:rPr>
                <w:rFonts w:ascii="Arial" w:hAnsi="Arial"/>
                <w:shd w:val="clear" w:color="auto" w:fill="FFFFFF"/>
              </w:rPr>
            </w:pPr>
            <w:r>
              <w:rPr>
                <w:rFonts w:ascii="Arial" w:hAnsi="Arial"/>
                <w:shd w:val="clear" w:color="auto" w:fill="FFFFFF"/>
              </w:rPr>
              <w:t xml:space="preserve">a) declaram que têm conhecimento das normas previstas na legislação, entre as quais nas Leis </w:t>
            </w:r>
            <w:proofErr w:type="spellStart"/>
            <w:r>
              <w:rPr>
                <w:rFonts w:ascii="Arial" w:hAnsi="Arial"/>
                <w:shd w:val="clear" w:color="auto" w:fill="FFFFFF"/>
              </w:rPr>
              <w:t>n°s</w:t>
            </w:r>
            <w:proofErr w:type="spellEnd"/>
            <w:r>
              <w:rPr>
                <w:rFonts w:ascii="Arial" w:hAnsi="Arial"/>
                <w:shd w:val="clear" w:color="auto" w:fill="FFFFFF"/>
              </w:rPr>
              <w:t xml:space="preserve"> 8.429/1992 e 12.846/2013, seus regulamentos e eventuais outras aplicáveis;</w:t>
            </w:r>
          </w:p>
          <w:p w14:paraId="22C342FE" w14:textId="77777777" w:rsidR="003A7CD3" w:rsidRDefault="001D03A8">
            <w:pPr>
              <w:pStyle w:val="Corpodetexto"/>
              <w:jc w:val="both"/>
              <w:rPr>
                <w:rFonts w:ascii="Arial" w:hAnsi="Arial"/>
                <w:shd w:val="clear" w:color="auto" w:fill="FFFFFF"/>
              </w:rPr>
            </w:pPr>
            <w:r>
              <w:rPr>
                <w:rFonts w:ascii="Arial" w:hAnsi="Arial"/>
                <w:shd w:val="clear" w:color="auto" w:fill="FFFFFF"/>
              </w:rPr>
              <w:t>b) comprometem-se a não adotar práticas ou procedimentos que se enquadrem nas hipóteses previstas nas leis e regulamentos mencionados no inciso anterior e se comprometem em exigir o mesmo pelos terceiros por elas contratados;</w:t>
            </w:r>
          </w:p>
          <w:p w14:paraId="37EDDEDE" w14:textId="77777777" w:rsidR="003A7CD3" w:rsidRDefault="001D03A8">
            <w:pPr>
              <w:pStyle w:val="Corpodetexto"/>
              <w:jc w:val="both"/>
              <w:rPr>
                <w:rFonts w:ascii="Arial" w:hAnsi="Arial"/>
                <w:shd w:val="clear" w:color="auto" w:fill="FFFFFF"/>
              </w:rPr>
            </w:pPr>
            <w:r>
              <w:rPr>
                <w:rFonts w:ascii="Arial" w:hAnsi="Arial"/>
                <w:shd w:val="clear" w:color="auto" w:fill="FFFFFF"/>
              </w:rPr>
              <w:t>c) comprometem-se a notificar à Controladoria Geral do Estado (CGE) qualquer irregularidade que tiverem conhecimento acerca da execução do contrato; e</w:t>
            </w:r>
          </w:p>
          <w:p w14:paraId="3B8BC743" w14:textId="77777777" w:rsidR="003A7CD3" w:rsidRDefault="001D03A8">
            <w:pPr>
              <w:pStyle w:val="Corpodetexto"/>
              <w:jc w:val="both"/>
              <w:rPr>
                <w:rFonts w:ascii="Arial" w:hAnsi="Arial" w:cs="Arial"/>
                <w:b/>
                <w:bCs/>
                <w:shd w:val="clear" w:color="auto" w:fill="FFFFFF"/>
              </w:rPr>
            </w:pPr>
            <w:r>
              <w:rPr>
                <w:rFonts w:ascii="Arial" w:hAnsi="Arial" w:cs="Arial"/>
                <w:bCs/>
                <w:shd w:val="clear" w:color="auto" w:fill="FFFFFF"/>
              </w:rPr>
              <w:t>d)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7C681C4B" w14:textId="77777777" w:rsidR="003A7CD3" w:rsidRDefault="003A7CD3">
            <w:pPr>
              <w:pStyle w:val="LO-Normal"/>
              <w:jc w:val="both"/>
              <w:rPr>
                <w:rFonts w:ascii="Arial" w:hAnsi="Arial" w:cs="Arial"/>
                <w:b/>
                <w:bCs/>
                <w:color w:val="FFFFFF"/>
                <w:sz w:val="22"/>
                <w:szCs w:val="22"/>
              </w:rPr>
            </w:pPr>
          </w:p>
        </w:tc>
      </w:tr>
      <w:tr w:rsidR="003A7CD3" w14:paraId="74E2E424"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7A7851B1" w14:textId="77777777" w:rsidR="003A7CD3" w:rsidRDefault="001D03A8">
            <w:pPr>
              <w:pStyle w:val="LO-Normal"/>
              <w:tabs>
                <w:tab w:val="left" w:pos="480"/>
              </w:tabs>
              <w:jc w:val="both"/>
              <w:rPr>
                <w:rFonts w:ascii="Arial" w:hAnsi="Arial" w:cs="Arial"/>
                <w:b/>
                <w:bCs/>
                <w:color w:val="FFFFFF"/>
                <w:sz w:val="22"/>
                <w:szCs w:val="22"/>
              </w:rPr>
            </w:pPr>
            <w:r>
              <w:rPr>
                <w:rFonts w:ascii="Arial" w:hAnsi="Arial" w:cs="Arial"/>
                <w:b/>
                <w:bCs/>
                <w:color w:val="FFFFFF"/>
                <w:sz w:val="22"/>
                <w:szCs w:val="22"/>
              </w:rPr>
              <w:t>19. DO(S) RESPONSÁVEL(IS) PELA ELABORAÇÃO DO TERMO DE REFERÊNCIA</w:t>
            </w:r>
          </w:p>
        </w:tc>
      </w:tr>
      <w:tr w:rsidR="003A7CD3" w14:paraId="46E0C237" w14:textId="77777777" w:rsidTr="00B05C54">
        <w:trPr>
          <w:gridAfter w:val="1"/>
          <w:wAfter w:w="236" w:type="dxa"/>
          <w:trHeight w:val="1100"/>
          <w:jc w:val="center"/>
        </w:trPr>
        <w:tc>
          <w:tcPr>
            <w:tcW w:w="9639" w:type="dxa"/>
            <w:tcBorders>
              <w:top w:val="single" w:sz="4" w:space="0" w:color="000000"/>
              <w:left w:val="single" w:sz="4" w:space="0" w:color="000000"/>
              <w:bottom w:val="single" w:sz="4" w:space="0" w:color="000000"/>
              <w:right w:val="single" w:sz="4" w:space="0" w:color="000000"/>
            </w:tcBorders>
          </w:tcPr>
          <w:p w14:paraId="3F572832" w14:textId="77777777" w:rsidR="003A7CD3" w:rsidRDefault="003A7CD3">
            <w:pPr>
              <w:pStyle w:val="Normal2"/>
              <w:rPr>
                <w:rFonts w:ascii="Arial" w:hAnsi="Arial" w:cs="Arial"/>
                <w:color w:val="FF0000"/>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17A28A8E"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DADEE65"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9F3F34"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C4895AA" w14:textId="77777777" w:rsidR="003A7CD3" w:rsidRDefault="001D03A8">
                  <w:pPr>
                    <w:pStyle w:val="LO-Normal"/>
                    <w:jc w:val="center"/>
                  </w:pPr>
                  <w:r>
                    <w:rPr>
                      <w:rFonts w:ascii="Arial" w:hAnsi="Arial" w:cs="Arial"/>
                      <w:b/>
                      <w:bCs/>
                      <w:sz w:val="22"/>
                      <w:szCs w:val="22"/>
                    </w:rPr>
                    <w:t>TELEFONE / E-MAIL</w:t>
                  </w:r>
                </w:p>
              </w:tc>
            </w:tr>
            <w:tr w:rsidR="003A7CD3" w14:paraId="16958DBA"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51AA1D5C" w14:textId="77777777" w:rsidR="003A7CD3" w:rsidRDefault="001D03A8">
                  <w:pPr>
                    <w:pStyle w:val="LO-Normal"/>
                    <w:jc w:val="both"/>
                  </w:pPr>
                  <w:r>
                    <w:rPr>
                      <w:rFonts w:ascii="Arial" w:hAnsi="Arial" w:cs="Arial"/>
                      <w:color w:val="FF0000"/>
                      <w:sz w:val="22"/>
                      <w:szCs w:val="22"/>
                      <w:shd w:val="clear" w:color="auto" w:fill="FFFFFF"/>
                    </w:rPr>
                    <w:t xml:space="preserve"> </w:t>
                  </w:r>
                  <w:proofErr w:type="spellStart"/>
                  <w:r>
                    <w:rPr>
                      <w:rFonts w:ascii="Arial" w:hAnsi="Arial" w:cs="Arial"/>
                      <w:color w:val="FF0000"/>
                      <w:sz w:val="22"/>
                      <w:szCs w:val="22"/>
                      <w:shd w:val="clear" w:color="auto" w:fill="FFFFFF"/>
                    </w:rPr>
                    <w:t>xxxx</w:t>
                  </w:r>
                  <w:proofErr w:type="spellEnd"/>
                </w:p>
              </w:tc>
              <w:tc>
                <w:tcPr>
                  <w:tcW w:w="1600" w:type="dxa"/>
                  <w:tcBorders>
                    <w:top w:val="single" w:sz="4" w:space="0" w:color="000000"/>
                    <w:left w:val="single" w:sz="4" w:space="0" w:color="000000"/>
                    <w:bottom w:val="single" w:sz="4" w:space="0" w:color="000000"/>
                    <w:right w:val="single" w:sz="4" w:space="0" w:color="000000"/>
                  </w:tcBorders>
                  <w:vAlign w:val="center"/>
                </w:tcPr>
                <w:p w14:paraId="06353FF9" w14:textId="77777777" w:rsidR="003A7CD3" w:rsidRDefault="001D03A8">
                  <w:pPr>
                    <w:pStyle w:val="LO-Normal"/>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019" w:type="dxa"/>
                  <w:tcBorders>
                    <w:top w:val="single" w:sz="4" w:space="0" w:color="000000"/>
                    <w:left w:val="single" w:sz="4" w:space="0" w:color="000000"/>
                    <w:bottom w:val="single" w:sz="4" w:space="0" w:color="000000"/>
                    <w:right w:val="single" w:sz="4" w:space="0" w:color="000000"/>
                  </w:tcBorders>
                  <w:vAlign w:val="center"/>
                </w:tcPr>
                <w:p w14:paraId="43E3D600" w14:textId="77777777" w:rsidR="003A7CD3" w:rsidRDefault="001D03A8">
                  <w:pPr>
                    <w:pStyle w:val="LO-Normal"/>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r w:rsidR="003A7CD3" w14:paraId="501B4A6A"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026AD63E" w14:textId="77777777" w:rsidR="003A7CD3" w:rsidRDefault="003A7CD3">
                  <w:pPr>
                    <w:pStyle w:val="LO-Normal"/>
                    <w:jc w:val="both"/>
                    <w:rPr>
                      <w:rFonts w:ascii="Arial" w:hAnsi="Arial" w:cs="Arial"/>
                      <w:color w:val="FF0000"/>
                      <w:sz w:val="22"/>
                      <w:szCs w:val="22"/>
                      <w:shd w:val="clear" w:color="auto" w:fill="FFFFFF"/>
                    </w:rPr>
                  </w:pPr>
                </w:p>
              </w:tc>
              <w:tc>
                <w:tcPr>
                  <w:tcW w:w="1600" w:type="dxa"/>
                  <w:tcBorders>
                    <w:top w:val="single" w:sz="4" w:space="0" w:color="000000"/>
                    <w:left w:val="single" w:sz="4" w:space="0" w:color="000000"/>
                    <w:bottom w:val="single" w:sz="4" w:space="0" w:color="000000"/>
                    <w:right w:val="single" w:sz="4" w:space="0" w:color="000000"/>
                  </w:tcBorders>
                  <w:vAlign w:val="center"/>
                </w:tcPr>
                <w:p w14:paraId="57A9A871" w14:textId="77777777" w:rsidR="003A7CD3" w:rsidRDefault="003A7CD3">
                  <w:pPr>
                    <w:pStyle w:val="LO-Normal"/>
                    <w:jc w:val="both"/>
                    <w:rPr>
                      <w:rFonts w:ascii="Arial" w:hAnsi="Arial" w:cs="Arial"/>
                      <w:color w:val="FF0000"/>
                      <w:sz w:val="22"/>
                      <w:szCs w:val="22"/>
                    </w:rPr>
                  </w:pPr>
                </w:p>
              </w:tc>
              <w:tc>
                <w:tcPr>
                  <w:tcW w:w="4019" w:type="dxa"/>
                  <w:tcBorders>
                    <w:top w:val="single" w:sz="4" w:space="0" w:color="000000"/>
                    <w:left w:val="single" w:sz="4" w:space="0" w:color="000000"/>
                    <w:bottom w:val="single" w:sz="4" w:space="0" w:color="000000"/>
                    <w:right w:val="single" w:sz="4" w:space="0" w:color="000000"/>
                  </w:tcBorders>
                  <w:vAlign w:val="center"/>
                </w:tcPr>
                <w:p w14:paraId="22AFDF6E" w14:textId="77777777" w:rsidR="003A7CD3" w:rsidRDefault="003A7CD3">
                  <w:pPr>
                    <w:pStyle w:val="LO-Normal"/>
                    <w:jc w:val="both"/>
                    <w:rPr>
                      <w:rFonts w:ascii="Arial" w:hAnsi="Arial" w:cs="Arial"/>
                      <w:color w:val="FF0000"/>
                      <w:sz w:val="22"/>
                      <w:szCs w:val="22"/>
                    </w:rPr>
                  </w:pPr>
                </w:p>
              </w:tc>
            </w:tr>
          </w:tbl>
          <w:p w14:paraId="42029AFA" w14:textId="77777777" w:rsidR="003A7CD3" w:rsidRDefault="003A7CD3">
            <w:pPr>
              <w:rPr>
                <w:rFonts w:ascii="Arial" w:hAnsi="Arial" w:cs="Arial"/>
                <w:color w:val="FF0000"/>
                <w:sz w:val="22"/>
                <w:szCs w:val="22"/>
              </w:rPr>
            </w:pPr>
          </w:p>
          <w:p w14:paraId="790033D2" w14:textId="77777777" w:rsidR="003A7CD3" w:rsidRDefault="001D03A8">
            <w:pPr>
              <w:pStyle w:val="Normal2"/>
              <w:rPr>
                <w:rFonts w:ascii="Arial" w:hAnsi="Arial" w:cs="Arial"/>
                <w:color w:val="FF0000"/>
                <w:sz w:val="22"/>
                <w:szCs w:val="22"/>
              </w:rPr>
            </w:pPr>
            <w:r>
              <w:rPr>
                <w:rFonts w:ascii="Arial" w:hAnsi="Arial" w:cs="Arial"/>
                <w:color w:val="FF0000"/>
                <w:sz w:val="22"/>
                <w:szCs w:val="22"/>
              </w:rPr>
              <w:t>Nota: Informações de quem elaborou o termo de referência.</w:t>
            </w:r>
          </w:p>
          <w:p w14:paraId="17D0F8AD" w14:textId="77777777" w:rsidR="003A7CD3" w:rsidRDefault="003A7CD3">
            <w:pPr>
              <w:pStyle w:val="Normal2"/>
              <w:rPr>
                <w:rFonts w:ascii="Arial" w:hAnsi="Arial" w:cs="Arial"/>
                <w:color w:val="FF0000"/>
                <w:sz w:val="22"/>
                <w:szCs w:val="22"/>
              </w:rPr>
            </w:pPr>
          </w:p>
        </w:tc>
      </w:tr>
      <w:tr w:rsidR="003A7CD3" w14:paraId="6596269B"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78788C1" w14:textId="77777777" w:rsidR="003A7CD3" w:rsidRDefault="001D03A8">
            <w:pPr>
              <w:pStyle w:val="LO-Normal"/>
              <w:tabs>
                <w:tab w:val="left" w:pos="240"/>
                <w:tab w:val="left" w:pos="480"/>
              </w:tabs>
              <w:jc w:val="both"/>
            </w:pPr>
            <w:r>
              <w:rPr>
                <w:rFonts w:ascii="Arial" w:hAnsi="Arial" w:cs="Arial"/>
                <w:b/>
                <w:bCs/>
                <w:color w:val="FFFFFF"/>
                <w:sz w:val="22"/>
                <w:szCs w:val="22"/>
              </w:rPr>
              <w:t>20. DO GESTOR RESPONSÁVEL DA UNIDADE REQUISITANTE</w:t>
            </w:r>
          </w:p>
        </w:tc>
      </w:tr>
      <w:tr w:rsidR="003A7CD3" w14:paraId="16C37DF0"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4C5407FC" w14:textId="77777777" w:rsidR="003A7CD3" w:rsidRDefault="003A7CD3">
            <w:pPr>
              <w:pStyle w:val="Normal2"/>
              <w:rPr>
                <w:rFonts w:ascii="Arial" w:hAnsi="Arial" w:cs="Arial"/>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2BD61311"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EC33C2B"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2E80D7F"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B5A8CBE" w14:textId="77777777" w:rsidR="003A7CD3" w:rsidRDefault="001D03A8">
                  <w:pPr>
                    <w:pStyle w:val="LO-Normal"/>
                    <w:jc w:val="center"/>
                  </w:pPr>
                  <w:r>
                    <w:rPr>
                      <w:rFonts w:ascii="Arial" w:hAnsi="Arial" w:cs="Arial"/>
                      <w:b/>
                      <w:bCs/>
                      <w:sz w:val="22"/>
                      <w:szCs w:val="22"/>
                    </w:rPr>
                    <w:t>TELEFONE / E-MAIL</w:t>
                  </w:r>
                </w:p>
              </w:tc>
            </w:tr>
            <w:tr w:rsidR="003A7CD3" w14:paraId="7E135E39"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4EA635F0" w14:textId="77777777" w:rsidR="003A7CD3" w:rsidRDefault="001D03A8">
                  <w:pPr>
                    <w:pStyle w:val="LO-Normal"/>
                    <w:jc w:val="both"/>
                  </w:pPr>
                  <w:r>
                    <w:rPr>
                      <w:rFonts w:ascii="Arial" w:hAnsi="Arial" w:cs="Arial"/>
                      <w:color w:val="FF0000"/>
                      <w:sz w:val="22"/>
                      <w:szCs w:val="22"/>
                      <w:shd w:val="clear" w:color="auto" w:fill="FFFFFF"/>
                    </w:rPr>
                    <w:t xml:space="preserve"> </w:t>
                  </w:r>
                  <w:proofErr w:type="spellStart"/>
                  <w:r>
                    <w:rPr>
                      <w:rFonts w:ascii="Arial" w:hAnsi="Arial" w:cs="Arial"/>
                      <w:color w:val="FF0000"/>
                      <w:sz w:val="22"/>
                      <w:szCs w:val="22"/>
                      <w:shd w:val="clear" w:color="auto" w:fill="FFFFFF"/>
                    </w:rPr>
                    <w:t>xxxx</w:t>
                  </w:r>
                  <w:proofErr w:type="spellEnd"/>
                </w:p>
              </w:tc>
              <w:tc>
                <w:tcPr>
                  <w:tcW w:w="1600" w:type="dxa"/>
                  <w:tcBorders>
                    <w:top w:val="single" w:sz="4" w:space="0" w:color="000000"/>
                    <w:left w:val="single" w:sz="4" w:space="0" w:color="000000"/>
                    <w:bottom w:val="single" w:sz="4" w:space="0" w:color="000000"/>
                    <w:right w:val="single" w:sz="4" w:space="0" w:color="000000"/>
                  </w:tcBorders>
                  <w:vAlign w:val="center"/>
                </w:tcPr>
                <w:p w14:paraId="59700BF5" w14:textId="77777777" w:rsidR="003A7CD3" w:rsidRDefault="001D03A8">
                  <w:pPr>
                    <w:pStyle w:val="LO-Normal"/>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019" w:type="dxa"/>
                  <w:tcBorders>
                    <w:top w:val="single" w:sz="4" w:space="0" w:color="000000"/>
                    <w:left w:val="single" w:sz="4" w:space="0" w:color="000000"/>
                    <w:bottom w:val="single" w:sz="4" w:space="0" w:color="000000"/>
                    <w:right w:val="single" w:sz="4" w:space="0" w:color="000000"/>
                  </w:tcBorders>
                  <w:vAlign w:val="center"/>
                </w:tcPr>
                <w:p w14:paraId="3A8792B1" w14:textId="77777777" w:rsidR="003A7CD3" w:rsidRDefault="001D03A8">
                  <w:pPr>
                    <w:pStyle w:val="LO-Normal"/>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bl>
          <w:p w14:paraId="4812AD50" w14:textId="77777777" w:rsidR="003A7CD3" w:rsidRDefault="003A7CD3">
            <w:pPr>
              <w:rPr>
                <w:rFonts w:ascii="Arial" w:hAnsi="Arial" w:cs="Arial"/>
                <w:sz w:val="22"/>
                <w:szCs w:val="22"/>
              </w:rPr>
            </w:pPr>
          </w:p>
          <w:p w14:paraId="0F8FB29A" w14:textId="77777777" w:rsidR="003A7CD3" w:rsidRDefault="003A7CD3">
            <w:pPr>
              <w:pStyle w:val="Normal2"/>
              <w:rPr>
                <w:rFonts w:ascii="Arial" w:hAnsi="Arial" w:cs="Arial"/>
                <w:sz w:val="22"/>
                <w:szCs w:val="22"/>
              </w:rPr>
            </w:pPr>
          </w:p>
        </w:tc>
      </w:tr>
      <w:tr w:rsidR="003A7CD3" w14:paraId="2B886A6A"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64C3184F" w14:textId="77777777" w:rsidR="003A7CD3" w:rsidRDefault="001D03A8">
            <w:pPr>
              <w:pStyle w:val="LO-Normal"/>
              <w:tabs>
                <w:tab w:val="left" w:pos="240"/>
                <w:tab w:val="left" w:pos="480"/>
              </w:tabs>
              <w:jc w:val="both"/>
            </w:pPr>
            <w:r>
              <w:rPr>
                <w:rFonts w:ascii="Arial" w:hAnsi="Arial" w:cs="Arial"/>
                <w:b/>
                <w:bCs/>
                <w:color w:val="FFFFFF"/>
                <w:sz w:val="22"/>
                <w:szCs w:val="22"/>
              </w:rPr>
              <w:t>21. DA AUTORIDADE COMPETENTE DA SUPERINTENDÊNCIA REQUISITANTE</w:t>
            </w:r>
          </w:p>
        </w:tc>
      </w:tr>
      <w:tr w:rsidR="003A7CD3" w14:paraId="4C2F490A" w14:textId="77777777" w:rsidTr="00B05C54">
        <w:trPr>
          <w:gridAfter w:val="1"/>
          <w:wAfter w:w="236" w:type="dxa"/>
          <w:trHeight w:val="1237"/>
          <w:jc w:val="center"/>
        </w:trPr>
        <w:tc>
          <w:tcPr>
            <w:tcW w:w="9639" w:type="dxa"/>
            <w:tcBorders>
              <w:top w:val="single" w:sz="4" w:space="0" w:color="000000"/>
              <w:left w:val="single" w:sz="4" w:space="0" w:color="000000"/>
              <w:bottom w:val="single" w:sz="4" w:space="0" w:color="000000"/>
              <w:right w:val="single" w:sz="4" w:space="0" w:color="000000"/>
            </w:tcBorders>
          </w:tcPr>
          <w:p w14:paraId="2B672493" w14:textId="77777777" w:rsidR="003A7CD3" w:rsidRDefault="003A7CD3">
            <w:pPr>
              <w:pStyle w:val="Normal2"/>
              <w:rPr>
                <w:rFonts w:ascii="Arial" w:hAnsi="Arial" w:cs="Arial"/>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01329D6D"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2EF2DA7E"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5B4EB5E"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8B63595" w14:textId="77777777" w:rsidR="003A7CD3" w:rsidRDefault="001D03A8">
                  <w:pPr>
                    <w:pStyle w:val="LO-Normal"/>
                    <w:jc w:val="center"/>
                  </w:pPr>
                  <w:r>
                    <w:rPr>
                      <w:rFonts w:ascii="Arial" w:hAnsi="Arial" w:cs="Arial"/>
                      <w:b/>
                      <w:bCs/>
                      <w:sz w:val="22"/>
                      <w:szCs w:val="22"/>
                    </w:rPr>
                    <w:t>TELEFONE / E-MAIL</w:t>
                  </w:r>
                </w:p>
              </w:tc>
            </w:tr>
            <w:tr w:rsidR="003A7CD3" w14:paraId="12B5D456"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0DCE21A9" w14:textId="77777777" w:rsidR="003A7CD3" w:rsidRDefault="001D03A8">
                  <w:pPr>
                    <w:pStyle w:val="LO-Normal"/>
                    <w:jc w:val="both"/>
                  </w:pPr>
                  <w:r>
                    <w:rPr>
                      <w:rFonts w:ascii="Arial" w:hAnsi="Arial" w:cs="Arial"/>
                      <w:color w:val="FF0000"/>
                      <w:sz w:val="22"/>
                      <w:szCs w:val="22"/>
                      <w:shd w:val="clear" w:color="auto" w:fill="FFFFFF"/>
                    </w:rPr>
                    <w:t xml:space="preserve"> </w:t>
                  </w:r>
                  <w:proofErr w:type="spellStart"/>
                  <w:r>
                    <w:rPr>
                      <w:rFonts w:ascii="Arial" w:hAnsi="Arial" w:cs="Arial"/>
                      <w:color w:val="FF0000"/>
                      <w:sz w:val="22"/>
                      <w:szCs w:val="22"/>
                      <w:shd w:val="clear" w:color="auto" w:fill="FFFFFF"/>
                    </w:rPr>
                    <w:t>xxxx</w:t>
                  </w:r>
                  <w:proofErr w:type="spellEnd"/>
                </w:p>
              </w:tc>
              <w:tc>
                <w:tcPr>
                  <w:tcW w:w="1600" w:type="dxa"/>
                  <w:tcBorders>
                    <w:top w:val="single" w:sz="4" w:space="0" w:color="000000"/>
                    <w:left w:val="single" w:sz="4" w:space="0" w:color="000000"/>
                    <w:bottom w:val="single" w:sz="4" w:space="0" w:color="000000"/>
                    <w:right w:val="single" w:sz="4" w:space="0" w:color="000000"/>
                  </w:tcBorders>
                  <w:vAlign w:val="center"/>
                </w:tcPr>
                <w:p w14:paraId="37EE19AD" w14:textId="77777777" w:rsidR="003A7CD3" w:rsidRDefault="001D03A8">
                  <w:pPr>
                    <w:pStyle w:val="LO-Normal"/>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019" w:type="dxa"/>
                  <w:tcBorders>
                    <w:top w:val="single" w:sz="4" w:space="0" w:color="000000"/>
                    <w:left w:val="single" w:sz="4" w:space="0" w:color="000000"/>
                    <w:bottom w:val="single" w:sz="4" w:space="0" w:color="000000"/>
                    <w:right w:val="single" w:sz="4" w:space="0" w:color="000000"/>
                  </w:tcBorders>
                  <w:vAlign w:val="center"/>
                </w:tcPr>
                <w:p w14:paraId="445BD98D" w14:textId="77777777" w:rsidR="003A7CD3" w:rsidRDefault="001D03A8">
                  <w:pPr>
                    <w:pStyle w:val="LO-Normal"/>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r w:rsidR="003A7CD3" w14:paraId="11498FCC"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649FA01C" w14:textId="77777777" w:rsidR="003A7CD3" w:rsidRDefault="003A7CD3">
                  <w:pPr>
                    <w:pStyle w:val="LO-Normal"/>
                    <w:jc w:val="both"/>
                    <w:rPr>
                      <w:rFonts w:ascii="Arial" w:hAnsi="Arial" w:cs="Arial"/>
                      <w:color w:val="FF0000"/>
                      <w:sz w:val="22"/>
                      <w:szCs w:val="22"/>
                      <w:shd w:val="clear" w:color="auto" w:fill="FFFFFF"/>
                    </w:rPr>
                  </w:pPr>
                </w:p>
              </w:tc>
              <w:tc>
                <w:tcPr>
                  <w:tcW w:w="1600" w:type="dxa"/>
                  <w:tcBorders>
                    <w:top w:val="single" w:sz="4" w:space="0" w:color="000000"/>
                    <w:left w:val="single" w:sz="4" w:space="0" w:color="000000"/>
                    <w:bottom w:val="single" w:sz="4" w:space="0" w:color="000000"/>
                    <w:right w:val="single" w:sz="4" w:space="0" w:color="000000"/>
                  </w:tcBorders>
                  <w:vAlign w:val="center"/>
                </w:tcPr>
                <w:p w14:paraId="5ACE4D34" w14:textId="77777777" w:rsidR="003A7CD3" w:rsidRDefault="003A7CD3">
                  <w:pPr>
                    <w:pStyle w:val="LO-Normal"/>
                    <w:jc w:val="both"/>
                    <w:rPr>
                      <w:rFonts w:ascii="Arial" w:hAnsi="Arial" w:cs="Arial"/>
                      <w:color w:val="FF0000"/>
                      <w:sz w:val="22"/>
                      <w:szCs w:val="22"/>
                    </w:rPr>
                  </w:pPr>
                </w:p>
              </w:tc>
              <w:tc>
                <w:tcPr>
                  <w:tcW w:w="4019" w:type="dxa"/>
                  <w:tcBorders>
                    <w:top w:val="single" w:sz="4" w:space="0" w:color="000000"/>
                    <w:left w:val="single" w:sz="4" w:space="0" w:color="000000"/>
                    <w:bottom w:val="single" w:sz="4" w:space="0" w:color="000000"/>
                    <w:right w:val="single" w:sz="4" w:space="0" w:color="000000"/>
                  </w:tcBorders>
                  <w:vAlign w:val="center"/>
                </w:tcPr>
                <w:p w14:paraId="3774A779" w14:textId="77777777" w:rsidR="003A7CD3" w:rsidRDefault="003A7CD3">
                  <w:pPr>
                    <w:pStyle w:val="LO-Normal"/>
                    <w:jc w:val="both"/>
                    <w:rPr>
                      <w:rFonts w:ascii="Arial" w:hAnsi="Arial" w:cs="Arial"/>
                      <w:color w:val="FF0000"/>
                      <w:sz w:val="22"/>
                      <w:szCs w:val="22"/>
                    </w:rPr>
                  </w:pPr>
                </w:p>
              </w:tc>
            </w:tr>
          </w:tbl>
          <w:p w14:paraId="4E1E397C" w14:textId="77777777" w:rsidR="003A7CD3" w:rsidRDefault="003A7CD3"/>
          <w:p w14:paraId="7890229C" w14:textId="77777777" w:rsidR="003A7CD3" w:rsidRDefault="001D03A8">
            <w:pPr>
              <w:pStyle w:val="Normal2"/>
              <w:jc w:val="both"/>
              <w:rPr>
                <w:rFonts w:ascii="Arial" w:hAnsi="Arial" w:cs="Arial"/>
                <w:sz w:val="22"/>
                <w:szCs w:val="22"/>
              </w:rPr>
            </w:pPr>
            <w:r>
              <w:rPr>
                <w:rFonts w:ascii="Arial" w:hAnsi="Arial" w:cs="Arial"/>
                <w:color w:val="FF0000"/>
                <w:sz w:val="22"/>
                <w:szCs w:val="22"/>
              </w:rPr>
              <w:t>Nota: Indicar o Superintendente da área, o qual deve obrigatoriamente assinar o Termo de Referência.</w:t>
            </w:r>
          </w:p>
          <w:p w14:paraId="4C8CAF56" w14:textId="77777777" w:rsidR="003A7CD3" w:rsidRDefault="003A7CD3">
            <w:pPr>
              <w:pStyle w:val="Normal2"/>
              <w:rPr>
                <w:rFonts w:ascii="Arial" w:hAnsi="Arial" w:cs="Arial"/>
                <w:color w:val="FF0000"/>
                <w:sz w:val="22"/>
                <w:szCs w:val="22"/>
              </w:rPr>
            </w:pPr>
          </w:p>
        </w:tc>
      </w:tr>
    </w:tbl>
    <w:p w14:paraId="4D11D375" w14:textId="77777777" w:rsidR="003A7CD3" w:rsidRDefault="003A7CD3">
      <w:pPr>
        <w:pStyle w:val="LO-Normal"/>
        <w:rPr>
          <w:rFonts w:ascii="Arial" w:hAnsi="Arial" w:cs="Arial"/>
          <w:sz w:val="22"/>
          <w:szCs w:val="22"/>
        </w:rPr>
      </w:pPr>
    </w:p>
    <w:p w14:paraId="3FEA0CA4" w14:textId="77777777" w:rsidR="003A7CD3" w:rsidRDefault="003A7CD3">
      <w:pPr>
        <w:pStyle w:val="LO-Normal"/>
        <w:rPr>
          <w:rFonts w:ascii="Calibri" w:hAnsi="Calibri" w:cs="Calibri"/>
          <w:sz w:val="22"/>
          <w:szCs w:val="22"/>
        </w:rPr>
      </w:pPr>
    </w:p>
    <w:p w14:paraId="10F3C0F4" w14:textId="77777777" w:rsidR="003A7CD3" w:rsidRDefault="003A7CD3">
      <w:pPr>
        <w:pStyle w:val="LO-Normal"/>
        <w:ind w:left="567" w:right="510"/>
        <w:jc w:val="right"/>
        <w:rPr>
          <w:rFonts w:ascii="Arial" w:hAnsi="Arial" w:cs="Arial"/>
          <w:sz w:val="22"/>
          <w:szCs w:val="22"/>
        </w:rPr>
      </w:pPr>
    </w:p>
    <w:p w14:paraId="723E0E27" w14:textId="77777777" w:rsidR="003A7CD3" w:rsidRDefault="001D03A8">
      <w:pPr>
        <w:pStyle w:val="LO-Normal"/>
        <w:ind w:left="567" w:right="510"/>
        <w:jc w:val="right"/>
      </w:pPr>
      <w:r>
        <w:rPr>
          <w:rFonts w:ascii="Arial" w:hAnsi="Arial" w:cs="Arial"/>
          <w:sz w:val="22"/>
          <w:szCs w:val="22"/>
        </w:rPr>
        <w:t>Local, data a assinatura digital.</w:t>
      </w:r>
    </w:p>
    <w:p w14:paraId="51B1F33D" w14:textId="77777777" w:rsidR="003A7CD3" w:rsidRDefault="003A7CD3">
      <w:pPr>
        <w:pStyle w:val="LO-Normal"/>
        <w:ind w:left="567"/>
        <w:jc w:val="both"/>
        <w:rPr>
          <w:rFonts w:ascii="Arial" w:hAnsi="Arial" w:cs="Arial"/>
          <w:color w:val="FF0000"/>
          <w:sz w:val="22"/>
          <w:szCs w:val="22"/>
        </w:rPr>
      </w:pPr>
    </w:p>
    <w:p w14:paraId="32CD5BC7" w14:textId="77777777" w:rsidR="003A7CD3" w:rsidRDefault="003A7CD3">
      <w:pPr>
        <w:pStyle w:val="LO-Normal"/>
        <w:ind w:left="567"/>
        <w:jc w:val="both"/>
        <w:rPr>
          <w:rFonts w:ascii="Arial" w:hAnsi="Arial" w:cs="Arial"/>
          <w:b/>
          <w:bCs/>
          <w:color w:val="FF0000"/>
          <w:sz w:val="22"/>
          <w:szCs w:val="22"/>
        </w:rPr>
      </w:pPr>
    </w:p>
    <w:p w14:paraId="0B46BB5C" w14:textId="77777777" w:rsidR="003A7CD3" w:rsidRDefault="003A7CD3">
      <w:pPr>
        <w:pStyle w:val="LO-Normal"/>
        <w:ind w:left="567"/>
        <w:jc w:val="both"/>
        <w:rPr>
          <w:rFonts w:ascii="Arial" w:hAnsi="Arial" w:cs="Arial"/>
          <w:b/>
          <w:bCs/>
          <w:color w:val="FF0000"/>
          <w:sz w:val="22"/>
          <w:szCs w:val="22"/>
        </w:rPr>
      </w:pPr>
      <w:bookmarkStart w:id="17" w:name="_Hlk237277464"/>
    </w:p>
    <w:p w14:paraId="338E78A3" w14:textId="1C9ECFBD" w:rsidR="003A7CD3" w:rsidRDefault="001D03A8">
      <w:pPr>
        <w:pStyle w:val="LO-Normal"/>
        <w:ind w:left="567"/>
        <w:jc w:val="both"/>
      </w:pPr>
      <w:r>
        <w:rPr>
          <w:rFonts w:ascii="Arial" w:hAnsi="Arial" w:cs="Arial"/>
          <w:b/>
          <w:bCs/>
          <w:color w:val="FF0000"/>
          <w:sz w:val="22"/>
          <w:szCs w:val="22"/>
        </w:rPr>
        <w:t>Versão nº 1</w:t>
      </w:r>
      <w:r w:rsidR="000B589E">
        <w:rPr>
          <w:rFonts w:ascii="Arial" w:hAnsi="Arial" w:cs="Arial"/>
          <w:b/>
          <w:bCs/>
          <w:color w:val="FF0000"/>
          <w:sz w:val="22"/>
          <w:szCs w:val="22"/>
        </w:rPr>
        <w:t>3</w:t>
      </w:r>
      <w:r>
        <w:rPr>
          <w:rFonts w:ascii="Arial" w:hAnsi="Arial" w:cs="Arial"/>
          <w:b/>
          <w:bCs/>
          <w:color w:val="FF0000"/>
          <w:sz w:val="22"/>
          <w:szCs w:val="22"/>
        </w:rPr>
        <w:t xml:space="preserve">, atualizada em </w:t>
      </w:r>
      <w:r w:rsidR="000B589E">
        <w:rPr>
          <w:rFonts w:ascii="Arial" w:hAnsi="Arial" w:cs="Arial"/>
          <w:b/>
          <w:bCs/>
          <w:color w:val="FF0000"/>
          <w:sz w:val="22"/>
          <w:szCs w:val="22"/>
        </w:rPr>
        <w:t>20</w:t>
      </w:r>
      <w:r>
        <w:rPr>
          <w:rFonts w:ascii="Arial" w:hAnsi="Arial" w:cs="Arial"/>
          <w:b/>
          <w:bCs/>
          <w:color w:val="FF0000"/>
          <w:sz w:val="22"/>
          <w:szCs w:val="22"/>
        </w:rPr>
        <w:t>/</w:t>
      </w:r>
      <w:r w:rsidR="00136185">
        <w:rPr>
          <w:rFonts w:ascii="Arial" w:hAnsi="Arial" w:cs="Arial"/>
          <w:b/>
          <w:bCs/>
          <w:color w:val="FF0000"/>
          <w:sz w:val="22"/>
          <w:szCs w:val="22"/>
        </w:rPr>
        <w:t>08</w:t>
      </w:r>
      <w:r>
        <w:rPr>
          <w:rFonts w:ascii="Arial" w:hAnsi="Arial" w:cs="Arial"/>
          <w:b/>
          <w:bCs/>
          <w:color w:val="FF0000"/>
          <w:sz w:val="22"/>
          <w:szCs w:val="22"/>
        </w:rPr>
        <w:t>/2026.</w:t>
      </w:r>
    </w:p>
    <w:p w14:paraId="7BB6D23D" w14:textId="77777777" w:rsidR="003A7CD3" w:rsidRDefault="003A7CD3">
      <w:pPr>
        <w:pStyle w:val="LO-Normal"/>
        <w:ind w:left="567"/>
        <w:jc w:val="both"/>
        <w:rPr>
          <w:rFonts w:ascii="Arial" w:hAnsi="Arial" w:cs="Arial"/>
          <w:color w:val="FF0000"/>
          <w:sz w:val="22"/>
          <w:szCs w:val="22"/>
        </w:rPr>
      </w:pPr>
    </w:p>
    <w:p w14:paraId="2FAC63E0"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 xml:space="preserve">A validade deste documento está condicionada às assinaturas digitais no Sistema de Gestão de Processos Eletrônicos – </w:t>
      </w:r>
      <w:proofErr w:type="spellStart"/>
      <w:r>
        <w:rPr>
          <w:rFonts w:ascii="Arial" w:hAnsi="Arial" w:cs="Arial"/>
          <w:color w:val="FF0000"/>
          <w:sz w:val="22"/>
          <w:szCs w:val="22"/>
        </w:rPr>
        <w:t>SGPe</w:t>
      </w:r>
      <w:proofErr w:type="spellEnd"/>
      <w:r>
        <w:rPr>
          <w:rFonts w:ascii="Arial" w:hAnsi="Arial" w:cs="Arial"/>
          <w:color w:val="FF0000"/>
          <w:sz w:val="22"/>
          <w:szCs w:val="22"/>
        </w:rPr>
        <w:t xml:space="preserve">. </w:t>
      </w:r>
    </w:p>
    <w:p w14:paraId="038049A4" w14:textId="77777777" w:rsidR="003A7CD3" w:rsidRDefault="003A7CD3">
      <w:pPr>
        <w:pStyle w:val="LO-Normal"/>
        <w:ind w:left="567"/>
        <w:jc w:val="both"/>
        <w:rPr>
          <w:rFonts w:ascii="Arial" w:hAnsi="Arial" w:cs="Arial"/>
          <w:color w:val="FF0000"/>
          <w:sz w:val="22"/>
          <w:szCs w:val="22"/>
        </w:rPr>
      </w:pPr>
    </w:p>
    <w:p w14:paraId="6B95D412"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As notas que estão em vermelho foram acrescentadas para auxiliar no preenchimento do Termo de Referência, e devem ser retiradas do documento finalizado.</w:t>
      </w:r>
    </w:p>
    <w:p w14:paraId="6DF598EB" w14:textId="77777777" w:rsidR="003A7CD3" w:rsidRDefault="003A7CD3">
      <w:pPr>
        <w:pStyle w:val="LO-Normal"/>
        <w:ind w:left="567"/>
        <w:jc w:val="both"/>
        <w:rPr>
          <w:rFonts w:ascii="Arial" w:hAnsi="Arial" w:cs="Arial"/>
          <w:color w:val="FF0000"/>
          <w:sz w:val="22"/>
          <w:szCs w:val="22"/>
        </w:rPr>
      </w:pPr>
    </w:p>
    <w:p w14:paraId="01F85C3F" w14:textId="77777777" w:rsidR="003A7CD3" w:rsidRDefault="001D03A8">
      <w:pPr>
        <w:pStyle w:val="LO-Normal"/>
        <w:ind w:left="567"/>
        <w:jc w:val="both"/>
        <w:rPr>
          <w:rFonts w:ascii="Arial" w:hAnsi="Arial" w:cs="Arial"/>
          <w:color w:val="FF0000"/>
          <w:sz w:val="22"/>
          <w:szCs w:val="22"/>
        </w:rPr>
      </w:pPr>
      <w:r>
        <w:rPr>
          <w:rFonts w:ascii="Arial" w:hAnsi="Arial" w:cs="Arial"/>
          <w:color w:val="FF0000"/>
          <w:sz w:val="22"/>
          <w:szCs w:val="22"/>
        </w:rPr>
        <w:t>As partes em destaque são editáveis.</w:t>
      </w:r>
    </w:p>
    <w:p w14:paraId="2FF78D84" w14:textId="77777777" w:rsidR="003A7CD3" w:rsidRDefault="003A7CD3">
      <w:pPr>
        <w:pStyle w:val="LO-Normal"/>
        <w:ind w:left="567"/>
        <w:jc w:val="both"/>
        <w:rPr>
          <w:rFonts w:ascii="Arial" w:hAnsi="Arial" w:cs="Arial"/>
          <w:color w:val="FF0000"/>
          <w:sz w:val="22"/>
          <w:szCs w:val="22"/>
        </w:rPr>
      </w:pPr>
    </w:p>
    <w:p w14:paraId="46FCD660"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 xml:space="preserve">Há restrições de edição neste documento, dessa forma caso seja necessária alguma alteração em partes restritas, solicitamos entrar em contato com DPGC/NASER, por meio do contato telefônico </w:t>
      </w:r>
      <w:r>
        <w:rPr>
          <w:rFonts w:ascii="Arial" w:hAnsi="Arial" w:cs="Arial"/>
          <w:b/>
          <w:bCs/>
          <w:color w:val="FF0000"/>
          <w:sz w:val="22"/>
          <w:szCs w:val="22"/>
        </w:rPr>
        <w:t>(48) 3664-8789.</w:t>
      </w:r>
    </w:p>
    <w:p w14:paraId="6CB8EE0C" w14:textId="77777777" w:rsidR="003A7CD3" w:rsidRDefault="003A7CD3">
      <w:pPr>
        <w:pStyle w:val="LO-Normal"/>
        <w:ind w:left="598" w:right="583"/>
        <w:jc w:val="both"/>
        <w:rPr>
          <w:rFonts w:ascii="Arial" w:hAnsi="Arial" w:cs="Arial"/>
          <w:color w:val="FF0000"/>
          <w:sz w:val="22"/>
          <w:szCs w:val="22"/>
        </w:rPr>
      </w:pPr>
    </w:p>
    <w:bookmarkEnd w:id="17"/>
    <w:p w14:paraId="0D914603" w14:textId="77777777" w:rsidR="003A7CD3" w:rsidRDefault="003A7CD3">
      <w:pPr>
        <w:pStyle w:val="LO-Normal"/>
        <w:ind w:left="598" w:right="583"/>
        <w:jc w:val="both"/>
        <w:rPr>
          <w:rFonts w:ascii="Arial" w:hAnsi="Arial" w:cs="Arial"/>
          <w:sz w:val="22"/>
          <w:szCs w:val="22"/>
        </w:rPr>
      </w:pPr>
    </w:p>
    <w:p w14:paraId="19379A1D" w14:textId="77777777" w:rsidR="003A7CD3" w:rsidRDefault="003A7CD3">
      <w:pPr>
        <w:pStyle w:val="LO-Normal"/>
        <w:ind w:left="598" w:right="583"/>
        <w:jc w:val="both"/>
        <w:rPr>
          <w:rFonts w:ascii="Arial" w:hAnsi="Arial" w:cs="Arial"/>
          <w:sz w:val="22"/>
          <w:szCs w:val="22"/>
        </w:rPr>
      </w:pPr>
    </w:p>
    <w:p w14:paraId="052006C8" w14:textId="77777777" w:rsidR="003A7CD3" w:rsidRDefault="003A7CD3">
      <w:pPr>
        <w:pStyle w:val="LO-Normal"/>
        <w:ind w:left="598" w:right="583"/>
        <w:jc w:val="both"/>
        <w:rPr>
          <w:rFonts w:ascii="Arial" w:hAnsi="Arial" w:cs="Arial"/>
          <w:sz w:val="22"/>
          <w:szCs w:val="22"/>
        </w:rPr>
      </w:pPr>
    </w:p>
    <w:p w14:paraId="38B0DBA2" w14:textId="77777777" w:rsidR="003A7CD3" w:rsidRDefault="003A7CD3">
      <w:pPr>
        <w:pStyle w:val="LO-Normal"/>
        <w:ind w:left="598" w:right="583"/>
        <w:jc w:val="both"/>
        <w:rPr>
          <w:rFonts w:ascii="Arial" w:hAnsi="Arial" w:cs="Arial"/>
          <w:sz w:val="22"/>
          <w:szCs w:val="22"/>
        </w:rPr>
      </w:pPr>
    </w:p>
    <w:p w14:paraId="73E6996F" w14:textId="77777777" w:rsidR="003A7CD3" w:rsidRDefault="003A7CD3">
      <w:pPr>
        <w:pStyle w:val="LO-Normal"/>
        <w:ind w:left="598" w:right="583"/>
        <w:jc w:val="both"/>
        <w:rPr>
          <w:rFonts w:ascii="Arial" w:hAnsi="Arial" w:cs="Arial"/>
          <w:sz w:val="22"/>
          <w:szCs w:val="22"/>
        </w:rPr>
      </w:pPr>
    </w:p>
    <w:p w14:paraId="70993161" w14:textId="77777777" w:rsidR="003A7CD3" w:rsidRDefault="003A7CD3">
      <w:pPr>
        <w:pStyle w:val="LO-Normal"/>
        <w:ind w:left="598" w:right="583"/>
        <w:jc w:val="both"/>
        <w:rPr>
          <w:rFonts w:ascii="Arial" w:hAnsi="Arial" w:cs="Arial"/>
          <w:sz w:val="22"/>
          <w:szCs w:val="22"/>
        </w:rPr>
      </w:pPr>
    </w:p>
    <w:p w14:paraId="40085265" w14:textId="77777777" w:rsidR="003A7CD3" w:rsidRDefault="003A7CD3">
      <w:pPr>
        <w:pStyle w:val="LO-Normal"/>
        <w:ind w:left="598" w:right="583"/>
        <w:jc w:val="both"/>
        <w:rPr>
          <w:rFonts w:ascii="Arial" w:hAnsi="Arial" w:cs="Arial"/>
          <w:sz w:val="22"/>
          <w:szCs w:val="22"/>
        </w:rPr>
      </w:pPr>
    </w:p>
    <w:p w14:paraId="1A4DC5C9" w14:textId="77777777" w:rsidR="003A7CD3" w:rsidRDefault="003A7CD3">
      <w:pPr>
        <w:pStyle w:val="LO-Normal"/>
        <w:ind w:left="598" w:right="583"/>
        <w:jc w:val="both"/>
        <w:rPr>
          <w:rFonts w:ascii="Arial" w:hAnsi="Arial" w:cs="Arial"/>
          <w:sz w:val="22"/>
          <w:szCs w:val="22"/>
        </w:rPr>
      </w:pPr>
    </w:p>
    <w:p w14:paraId="34A9625F" w14:textId="77777777" w:rsidR="003A7CD3" w:rsidRDefault="003A7CD3">
      <w:pPr>
        <w:pStyle w:val="LO-Normal"/>
        <w:ind w:left="598" w:right="583"/>
        <w:jc w:val="both"/>
        <w:rPr>
          <w:rFonts w:ascii="Arial" w:hAnsi="Arial" w:cs="Arial"/>
          <w:sz w:val="22"/>
          <w:szCs w:val="22"/>
        </w:rPr>
      </w:pPr>
    </w:p>
    <w:p w14:paraId="612FB2BF" w14:textId="77777777" w:rsidR="003A7CD3" w:rsidRDefault="003A7CD3">
      <w:pPr>
        <w:pStyle w:val="LO-Normal"/>
        <w:ind w:left="598" w:right="583"/>
        <w:jc w:val="both"/>
        <w:rPr>
          <w:rFonts w:ascii="Arial" w:hAnsi="Arial" w:cs="Arial"/>
          <w:sz w:val="22"/>
          <w:szCs w:val="22"/>
        </w:rPr>
      </w:pPr>
    </w:p>
    <w:p w14:paraId="7DE93A3A" w14:textId="77777777" w:rsidR="003A7CD3" w:rsidRDefault="003A7CD3">
      <w:pPr>
        <w:pStyle w:val="LO-Normal"/>
        <w:ind w:left="598" w:right="583"/>
        <w:jc w:val="both"/>
        <w:rPr>
          <w:rFonts w:ascii="Arial" w:hAnsi="Arial" w:cs="Arial"/>
          <w:sz w:val="22"/>
          <w:szCs w:val="22"/>
        </w:rPr>
      </w:pPr>
    </w:p>
    <w:p w14:paraId="776BB209" w14:textId="77777777" w:rsidR="003A7CD3" w:rsidRDefault="003A7CD3">
      <w:pPr>
        <w:pStyle w:val="LO-Normal"/>
        <w:ind w:left="598" w:right="583"/>
        <w:jc w:val="both"/>
        <w:rPr>
          <w:rFonts w:ascii="Arial" w:hAnsi="Arial" w:cs="Arial"/>
          <w:sz w:val="22"/>
          <w:szCs w:val="22"/>
        </w:rPr>
      </w:pPr>
    </w:p>
    <w:p w14:paraId="799A03EB" w14:textId="77777777" w:rsidR="003A7CD3" w:rsidRDefault="003A7CD3">
      <w:pPr>
        <w:pStyle w:val="LO-Normal"/>
        <w:ind w:left="598" w:right="583"/>
        <w:jc w:val="both"/>
        <w:rPr>
          <w:rFonts w:ascii="Arial" w:hAnsi="Arial" w:cs="Arial"/>
          <w:sz w:val="22"/>
          <w:szCs w:val="22"/>
        </w:rPr>
      </w:pPr>
    </w:p>
    <w:p w14:paraId="249549EE" w14:textId="77777777" w:rsidR="003A7CD3" w:rsidRDefault="003A7CD3">
      <w:pPr>
        <w:pStyle w:val="LO-Normal"/>
        <w:ind w:left="598" w:right="583"/>
        <w:jc w:val="both"/>
        <w:rPr>
          <w:rFonts w:ascii="Arial" w:hAnsi="Arial" w:cs="Arial"/>
          <w:sz w:val="22"/>
          <w:szCs w:val="22"/>
        </w:rPr>
      </w:pPr>
    </w:p>
    <w:p w14:paraId="0E41F72C" w14:textId="77777777" w:rsidR="003A7CD3" w:rsidRDefault="003A7CD3">
      <w:pPr>
        <w:pStyle w:val="LO-Normal"/>
        <w:ind w:left="598" w:right="583"/>
        <w:jc w:val="both"/>
        <w:rPr>
          <w:rFonts w:ascii="Arial" w:hAnsi="Arial" w:cs="Arial"/>
          <w:sz w:val="22"/>
          <w:szCs w:val="22"/>
        </w:rPr>
      </w:pPr>
    </w:p>
    <w:p w14:paraId="13B3FFF2" w14:textId="77777777" w:rsidR="003A7CD3" w:rsidRDefault="003A7CD3">
      <w:pPr>
        <w:pStyle w:val="LO-Normal"/>
        <w:ind w:left="598" w:right="583"/>
        <w:jc w:val="both"/>
        <w:rPr>
          <w:rFonts w:ascii="Arial" w:hAnsi="Arial" w:cs="Arial"/>
          <w:sz w:val="22"/>
          <w:szCs w:val="22"/>
        </w:rPr>
      </w:pPr>
    </w:p>
    <w:p w14:paraId="7B6E99C9" w14:textId="77777777" w:rsidR="003A7CD3" w:rsidRDefault="003A7CD3">
      <w:pPr>
        <w:pStyle w:val="LO-Normal"/>
        <w:ind w:left="598" w:right="583"/>
        <w:jc w:val="both"/>
        <w:rPr>
          <w:rFonts w:ascii="Arial" w:hAnsi="Arial" w:cs="Arial"/>
          <w:sz w:val="22"/>
          <w:szCs w:val="22"/>
        </w:rPr>
      </w:pPr>
    </w:p>
    <w:p w14:paraId="5D0EC108" w14:textId="77777777" w:rsidR="003A7CD3" w:rsidRDefault="003A7CD3">
      <w:pPr>
        <w:pStyle w:val="LO-Normal"/>
        <w:ind w:left="598" w:right="583"/>
        <w:jc w:val="both"/>
        <w:rPr>
          <w:rFonts w:ascii="Arial" w:hAnsi="Arial" w:cs="Arial"/>
          <w:sz w:val="22"/>
          <w:szCs w:val="22"/>
        </w:rPr>
      </w:pPr>
    </w:p>
    <w:p w14:paraId="1A104A6B" w14:textId="77777777" w:rsidR="003A7CD3" w:rsidRDefault="003A7CD3">
      <w:pPr>
        <w:pStyle w:val="LO-Normal"/>
        <w:ind w:left="598" w:right="583"/>
        <w:jc w:val="both"/>
        <w:rPr>
          <w:rFonts w:ascii="Arial" w:hAnsi="Arial" w:cs="Arial"/>
          <w:sz w:val="22"/>
          <w:szCs w:val="22"/>
        </w:rPr>
      </w:pPr>
    </w:p>
    <w:p w14:paraId="7E039DAB" w14:textId="77777777" w:rsidR="003A7CD3" w:rsidRDefault="003A7CD3">
      <w:pPr>
        <w:pStyle w:val="LO-Normal"/>
        <w:ind w:left="598" w:right="583"/>
        <w:jc w:val="both"/>
        <w:rPr>
          <w:rFonts w:ascii="Arial" w:hAnsi="Arial" w:cs="Arial"/>
          <w:sz w:val="22"/>
          <w:szCs w:val="22"/>
        </w:rPr>
      </w:pPr>
    </w:p>
    <w:p w14:paraId="6BC4AF2A" w14:textId="77777777" w:rsidR="003A7CD3" w:rsidRDefault="003A7CD3">
      <w:pPr>
        <w:pStyle w:val="LO-Normal"/>
        <w:ind w:left="598" w:right="583"/>
        <w:jc w:val="both"/>
        <w:rPr>
          <w:rFonts w:ascii="Arial" w:hAnsi="Arial" w:cs="Arial"/>
          <w:sz w:val="22"/>
          <w:szCs w:val="22"/>
        </w:rPr>
      </w:pPr>
    </w:p>
    <w:p w14:paraId="7380DCCF" w14:textId="77777777" w:rsidR="003A7CD3" w:rsidRDefault="003A7CD3">
      <w:pPr>
        <w:pStyle w:val="LO-Normal"/>
        <w:ind w:left="598" w:right="583"/>
        <w:jc w:val="both"/>
        <w:rPr>
          <w:rFonts w:ascii="Arial" w:hAnsi="Arial" w:cs="Arial"/>
          <w:sz w:val="22"/>
          <w:szCs w:val="22"/>
        </w:rPr>
      </w:pPr>
    </w:p>
    <w:p w14:paraId="31A3E976" w14:textId="77777777" w:rsidR="003A7CD3" w:rsidRDefault="003A7CD3">
      <w:pPr>
        <w:pStyle w:val="LO-Normal"/>
        <w:ind w:left="598" w:right="583"/>
        <w:jc w:val="both"/>
        <w:rPr>
          <w:rFonts w:ascii="Arial" w:hAnsi="Arial" w:cs="Arial"/>
          <w:sz w:val="22"/>
          <w:szCs w:val="22"/>
        </w:rPr>
      </w:pPr>
    </w:p>
    <w:p w14:paraId="78401BDF" w14:textId="77777777" w:rsidR="003A7CD3" w:rsidRDefault="003A7CD3">
      <w:pPr>
        <w:pStyle w:val="LO-Normal"/>
        <w:ind w:left="598" w:right="583"/>
        <w:jc w:val="both"/>
        <w:rPr>
          <w:rFonts w:ascii="Arial" w:hAnsi="Arial" w:cs="Arial"/>
          <w:sz w:val="22"/>
          <w:szCs w:val="22"/>
        </w:rPr>
      </w:pPr>
    </w:p>
    <w:p w14:paraId="4E7A2934" w14:textId="77777777" w:rsidR="003A7CD3" w:rsidRDefault="003A7CD3">
      <w:pPr>
        <w:pStyle w:val="LO-Normal"/>
        <w:ind w:left="598" w:right="583"/>
        <w:jc w:val="both"/>
        <w:rPr>
          <w:rFonts w:ascii="Arial" w:hAnsi="Arial" w:cs="Arial"/>
          <w:sz w:val="22"/>
          <w:szCs w:val="22"/>
        </w:rPr>
      </w:pPr>
    </w:p>
    <w:p w14:paraId="3F8B9F02" w14:textId="77777777" w:rsidR="003A7CD3" w:rsidRDefault="003A7CD3">
      <w:pPr>
        <w:pStyle w:val="LO-Normal"/>
        <w:ind w:left="598" w:right="583"/>
        <w:jc w:val="both"/>
        <w:rPr>
          <w:rFonts w:ascii="Arial" w:hAnsi="Arial" w:cs="Arial"/>
          <w:sz w:val="22"/>
          <w:szCs w:val="22"/>
        </w:rPr>
      </w:pPr>
    </w:p>
    <w:p w14:paraId="6A5FF7E0" w14:textId="77777777" w:rsidR="003A7CD3" w:rsidRDefault="003A7CD3">
      <w:pPr>
        <w:pStyle w:val="LO-Normal"/>
        <w:ind w:left="598" w:right="583"/>
        <w:jc w:val="both"/>
        <w:rPr>
          <w:rFonts w:ascii="Arial" w:hAnsi="Arial" w:cs="Arial"/>
          <w:sz w:val="22"/>
          <w:szCs w:val="22"/>
        </w:rPr>
      </w:pPr>
    </w:p>
    <w:p w14:paraId="7EB538A5" w14:textId="77777777" w:rsidR="003A7CD3" w:rsidRDefault="003A7CD3">
      <w:pPr>
        <w:pStyle w:val="LO-Normal"/>
        <w:ind w:left="598" w:right="583"/>
        <w:jc w:val="both"/>
        <w:rPr>
          <w:rFonts w:ascii="Arial" w:hAnsi="Arial" w:cs="Arial"/>
          <w:sz w:val="22"/>
          <w:szCs w:val="22"/>
        </w:rPr>
      </w:pPr>
    </w:p>
    <w:p w14:paraId="094AFDD8" w14:textId="77777777" w:rsidR="003A7CD3" w:rsidRDefault="003A7CD3">
      <w:pPr>
        <w:pStyle w:val="LO-Normal"/>
        <w:ind w:left="598" w:right="583"/>
        <w:jc w:val="both"/>
        <w:rPr>
          <w:rFonts w:ascii="Arial" w:hAnsi="Arial" w:cs="Arial"/>
          <w:sz w:val="22"/>
          <w:szCs w:val="22"/>
        </w:rPr>
      </w:pPr>
    </w:p>
    <w:p w14:paraId="1CF8EA2A" w14:textId="77777777" w:rsidR="003A7CD3" w:rsidRDefault="003A7CD3">
      <w:pPr>
        <w:pStyle w:val="LO-Normal"/>
        <w:ind w:left="598" w:right="583"/>
        <w:jc w:val="both"/>
        <w:rPr>
          <w:rFonts w:ascii="Arial" w:hAnsi="Arial" w:cs="Arial"/>
          <w:sz w:val="22"/>
          <w:szCs w:val="22"/>
        </w:rPr>
      </w:pPr>
    </w:p>
    <w:p w14:paraId="143C048F" w14:textId="77777777" w:rsidR="003A7CD3" w:rsidRDefault="003A7CD3">
      <w:pPr>
        <w:pStyle w:val="LO-Normal"/>
        <w:ind w:left="598" w:right="583"/>
        <w:jc w:val="both"/>
        <w:rPr>
          <w:rFonts w:ascii="Arial" w:hAnsi="Arial" w:cs="Arial"/>
          <w:sz w:val="22"/>
          <w:szCs w:val="22"/>
        </w:rPr>
      </w:pPr>
    </w:p>
    <w:p w14:paraId="5D87975F" w14:textId="77777777" w:rsidR="003A7CD3" w:rsidRDefault="003A7CD3">
      <w:pPr>
        <w:pStyle w:val="LO-Normal"/>
        <w:ind w:left="598" w:right="583"/>
        <w:jc w:val="both"/>
        <w:rPr>
          <w:rFonts w:ascii="Arial" w:hAnsi="Arial" w:cs="Arial"/>
          <w:sz w:val="22"/>
          <w:szCs w:val="22"/>
        </w:rPr>
      </w:pPr>
    </w:p>
    <w:p w14:paraId="35C704E8" w14:textId="77777777" w:rsidR="003A7CD3" w:rsidRDefault="003A7CD3">
      <w:pPr>
        <w:pStyle w:val="LO-Normal"/>
        <w:ind w:left="598" w:right="583"/>
        <w:jc w:val="both"/>
        <w:rPr>
          <w:rFonts w:ascii="Arial" w:hAnsi="Arial" w:cs="Arial"/>
          <w:sz w:val="22"/>
          <w:szCs w:val="22"/>
        </w:rPr>
      </w:pPr>
    </w:p>
    <w:p w14:paraId="2F14199D" w14:textId="77777777" w:rsidR="003A7CD3" w:rsidRDefault="003A7CD3">
      <w:pPr>
        <w:pStyle w:val="LO-Normal"/>
        <w:ind w:left="598" w:right="583"/>
        <w:jc w:val="both"/>
        <w:rPr>
          <w:rFonts w:ascii="Arial" w:hAnsi="Arial" w:cs="Arial"/>
          <w:sz w:val="22"/>
          <w:szCs w:val="22"/>
        </w:rPr>
      </w:pPr>
    </w:p>
    <w:p w14:paraId="31277401" w14:textId="77777777" w:rsidR="003A7CD3" w:rsidRDefault="003A7CD3">
      <w:pPr>
        <w:pStyle w:val="LO-Normal"/>
        <w:ind w:left="598" w:right="583"/>
        <w:jc w:val="both"/>
        <w:rPr>
          <w:rFonts w:ascii="Arial" w:hAnsi="Arial" w:cs="Arial"/>
          <w:sz w:val="22"/>
          <w:szCs w:val="22"/>
        </w:rPr>
      </w:pPr>
    </w:p>
    <w:p w14:paraId="519A0747" w14:textId="77777777" w:rsidR="003A7CD3" w:rsidRDefault="003A7CD3">
      <w:pPr>
        <w:pStyle w:val="LO-Normal"/>
        <w:ind w:left="598" w:right="583"/>
        <w:jc w:val="both"/>
        <w:rPr>
          <w:rFonts w:ascii="Arial" w:hAnsi="Arial" w:cs="Arial"/>
          <w:sz w:val="22"/>
          <w:szCs w:val="22"/>
        </w:rPr>
      </w:pPr>
    </w:p>
    <w:p w14:paraId="1D16227C" w14:textId="77777777" w:rsidR="003A7CD3" w:rsidRDefault="003A7CD3">
      <w:pPr>
        <w:pStyle w:val="LO-Normal"/>
        <w:jc w:val="center"/>
        <w:rPr>
          <w:rFonts w:ascii="Arial" w:hAnsi="Arial" w:cs="Arial"/>
          <w:b/>
          <w:bCs/>
          <w:sz w:val="28"/>
          <w:szCs w:val="28"/>
        </w:rPr>
      </w:pPr>
    </w:p>
    <w:p w14:paraId="7535B3E7" w14:textId="77777777" w:rsidR="003A7CD3" w:rsidRDefault="001D03A8">
      <w:pPr>
        <w:pStyle w:val="LO-Normal"/>
        <w:jc w:val="center"/>
        <w:rPr>
          <w:rFonts w:ascii="Arial" w:hAnsi="Arial" w:cs="Arial"/>
          <w:b/>
          <w:bCs/>
          <w:sz w:val="28"/>
          <w:szCs w:val="28"/>
        </w:rPr>
      </w:pPr>
      <w:r>
        <w:rPr>
          <w:rFonts w:ascii="Arial" w:hAnsi="Arial" w:cs="Arial"/>
          <w:b/>
          <w:bCs/>
          <w:sz w:val="28"/>
          <w:szCs w:val="28"/>
        </w:rPr>
        <w:t>ANEXO I</w:t>
      </w:r>
    </w:p>
    <w:p w14:paraId="2843A25A" w14:textId="77777777" w:rsidR="003A7CD3" w:rsidRDefault="003A7CD3">
      <w:pPr>
        <w:pStyle w:val="LO-Normal"/>
        <w:jc w:val="center"/>
        <w:rPr>
          <w:rFonts w:ascii="Arial" w:hAnsi="Arial" w:cs="Arial"/>
          <w:sz w:val="22"/>
          <w:szCs w:val="22"/>
        </w:rPr>
      </w:pPr>
    </w:p>
    <w:p w14:paraId="45B80CDE" w14:textId="77777777" w:rsidR="003A7CD3" w:rsidRDefault="003A7CD3">
      <w:pPr>
        <w:pStyle w:val="LO-Normal"/>
        <w:jc w:val="center"/>
        <w:rPr>
          <w:rFonts w:ascii="Arial" w:hAnsi="Arial" w:cs="Arial"/>
          <w:sz w:val="22"/>
          <w:szCs w:val="22"/>
        </w:rPr>
      </w:pPr>
    </w:p>
    <w:p w14:paraId="40D28700" w14:textId="77777777" w:rsidR="003A7CD3" w:rsidRDefault="003A7CD3">
      <w:pPr>
        <w:pStyle w:val="LO-Normal"/>
        <w:jc w:val="center"/>
        <w:rPr>
          <w:rFonts w:ascii="Arial" w:hAnsi="Arial" w:cs="Arial"/>
          <w:sz w:val="22"/>
          <w:szCs w:val="22"/>
        </w:rPr>
      </w:pPr>
    </w:p>
    <w:p w14:paraId="6791E97C" w14:textId="77777777" w:rsidR="003A7CD3" w:rsidRDefault="001D03A8">
      <w:pPr>
        <w:pStyle w:val="Normal2"/>
        <w:ind w:left="624"/>
      </w:pPr>
      <w:r>
        <w:rPr>
          <w:rFonts w:ascii="Arial" w:hAnsi="Arial" w:cs="Arial"/>
          <w:b/>
          <w:sz w:val="22"/>
          <w:szCs w:val="22"/>
        </w:rPr>
        <w:t>1. DAS ESPECIFICAÇÕES E QUANTIDADES</w:t>
      </w:r>
    </w:p>
    <w:p w14:paraId="63B715C2" w14:textId="77777777" w:rsidR="003A7CD3" w:rsidRDefault="003A7CD3">
      <w:pPr>
        <w:pStyle w:val="LO-Normal"/>
        <w:jc w:val="center"/>
        <w:rPr>
          <w:rFonts w:ascii="Arial" w:hAnsi="Arial" w:cs="Arial"/>
          <w:sz w:val="22"/>
          <w:szCs w:val="22"/>
        </w:rPr>
      </w:pPr>
    </w:p>
    <w:p w14:paraId="01CA99E8" w14:textId="77777777" w:rsidR="003A7CD3" w:rsidRDefault="003A7CD3">
      <w:pPr>
        <w:pStyle w:val="LO-Normal"/>
        <w:jc w:val="center"/>
        <w:rPr>
          <w:rFonts w:ascii="Arial" w:hAnsi="Arial" w:cs="Arial"/>
          <w:sz w:val="22"/>
          <w:szCs w:val="22"/>
        </w:rPr>
      </w:pPr>
    </w:p>
    <w:tbl>
      <w:tblPr>
        <w:tblW w:w="10838" w:type="dxa"/>
        <w:tblInd w:w="-26" w:type="dxa"/>
        <w:tblLayout w:type="fixed"/>
        <w:tblLook w:val="04A0" w:firstRow="1" w:lastRow="0" w:firstColumn="1" w:lastColumn="0" w:noHBand="0" w:noVBand="1"/>
      </w:tblPr>
      <w:tblGrid>
        <w:gridCol w:w="754"/>
        <w:gridCol w:w="1119"/>
        <w:gridCol w:w="1536"/>
        <w:gridCol w:w="2202"/>
        <w:gridCol w:w="1140"/>
        <w:gridCol w:w="797"/>
        <w:gridCol w:w="1590"/>
        <w:gridCol w:w="1700"/>
      </w:tblGrid>
      <w:tr w:rsidR="003A7CD3" w14:paraId="2AD6CC1B" w14:textId="77777777">
        <w:tc>
          <w:tcPr>
            <w:tcW w:w="10836" w:type="dxa"/>
            <w:gridSpan w:val="8"/>
            <w:tcBorders>
              <w:top w:val="single" w:sz="4" w:space="0" w:color="000000"/>
              <w:left w:val="single" w:sz="4" w:space="0" w:color="000000"/>
              <w:bottom w:val="single" w:sz="4" w:space="0" w:color="000000"/>
              <w:right w:val="single" w:sz="4" w:space="0" w:color="000000"/>
            </w:tcBorders>
            <w:shd w:val="clear" w:color="auto" w:fill="999999"/>
            <w:vAlign w:val="center"/>
          </w:tcPr>
          <w:p w14:paraId="547F185F" w14:textId="77777777" w:rsidR="003A7CD3" w:rsidRDefault="001D03A8">
            <w:pPr>
              <w:pStyle w:val="LO-Normal"/>
              <w:jc w:val="center"/>
              <w:rPr>
                <w:rFonts w:ascii="Arial" w:hAnsi="Arial" w:cs="Arial"/>
                <w:b/>
                <w:bCs/>
                <w:sz w:val="20"/>
                <w:szCs w:val="20"/>
              </w:rPr>
            </w:pPr>
            <w:r>
              <w:rPr>
                <w:rFonts w:ascii="Arial" w:hAnsi="Arial" w:cs="Arial"/>
                <w:b/>
                <w:bCs/>
                <w:sz w:val="20"/>
                <w:szCs w:val="20"/>
              </w:rPr>
              <w:t>LOTE</w:t>
            </w:r>
          </w:p>
        </w:tc>
      </w:tr>
      <w:tr w:rsidR="003A7CD3" w14:paraId="528A244B" w14:textId="77777777">
        <w:tc>
          <w:tcPr>
            <w:tcW w:w="75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D60FF41" w14:textId="77777777" w:rsidR="003A7CD3" w:rsidRDefault="001D03A8">
            <w:pPr>
              <w:pStyle w:val="LO-Normal"/>
              <w:jc w:val="center"/>
            </w:pPr>
            <w:r>
              <w:rPr>
                <w:rFonts w:ascii="Arial" w:hAnsi="Arial" w:cs="Arial"/>
                <w:b/>
                <w:bCs/>
                <w:sz w:val="20"/>
                <w:szCs w:val="20"/>
              </w:rPr>
              <w:t>ITEM</w:t>
            </w:r>
          </w:p>
        </w:tc>
        <w:tc>
          <w:tcPr>
            <w:tcW w:w="111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D2D131D" w14:textId="77777777" w:rsidR="003A7CD3" w:rsidRDefault="001D03A8">
            <w:pPr>
              <w:pStyle w:val="LO-Normal"/>
              <w:jc w:val="center"/>
            </w:pPr>
            <w:r>
              <w:rPr>
                <w:rFonts w:ascii="Arial" w:hAnsi="Arial" w:cs="Arial"/>
                <w:b/>
                <w:bCs/>
                <w:sz w:val="20"/>
                <w:szCs w:val="20"/>
              </w:rPr>
              <w:t>CÓDIGO</w:t>
            </w:r>
          </w:p>
        </w:tc>
        <w:tc>
          <w:tcPr>
            <w:tcW w:w="1536"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54329B6" w14:textId="77777777" w:rsidR="003A7CD3" w:rsidRDefault="001D03A8">
            <w:pPr>
              <w:pStyle w:val="LO-Normal"/>
              <w:jc w:val="center"/>
              <w:rPr>
                <w:rFonts w:ascii="Arial" w:hAnsi="Arial" w:cs="Arial"/>
                <w:b/>
                <w:bCs/>
                <w:sz w:val="20"/>
                <w:szCs w:val="20"/>
              </w:rPr>
            </w:pPr>
            <w:r>
              <w:rPr>
                <w:rFonts w:ascii="Arial" w:hAnsi="Arial" w:cs="Arial"/>
                <w:b/>
                <w:bCs/>
                <w:sz w:val="20"/>
                <w:szCs w:val="20"/>
              </w:rPr>
              <w:t>REQUISIÇÃO</w:t>
            </w:r>
          </w:p>
        </w:tc>
        <w:tc>
          <w:tcPr>
            <w:tcW w:w="2202"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CA3ED5B" w14:textId="77777777" w:rsidR="003A7CD3" w:rsidRDefault="001D03A8">
            <w:pPr>
              <w:pStyle w:val="LO-Normal"/>
              <w:jc w:val="center"/>
              <w:rPr>
                <w:rFonts w:ascii="Arial" w:hAnsi="Arial" w:cs="Arial"/>
                <w:b/>
                <w:bCs/>
                <w:sz w:val="20"/>
                <w:szCs w:val="20"/>
              </w:rPr>
            </w:pPr>
            <w:r>
              <w:rPr>
                <w:rFonts w:ascii="Arial" w:hAnsi="Arial" w:cs="Arial"/>
                <w:b/>
                <w:bCs/>
                <w:sz w:val="20"/>
                <w:szCs w:val="20"/>
              </w:rPr>
              <w:t>DESCRIÇÃO</w:t>
            </w:r>
          </w:p>
        </w:tc>
        <w:tc>
          <w:tcPr>
            <w:tcW w:w="114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7D5856A" w14:textId="77777777" w:rsidR="003A7CD3" w:rsidRDefault="001D03A8">
            <w:pPr>
              <w:pStyle w:val="LO-Normal"/>
              <w:jc w:val="center"/>
            </w:pPr>
            <w:r>
              <w:rPr>
                <w:rFonts w:ascii="Arial" w:hAnsi="Arial" w:cs="Arial"/>
                <w:b/>
                <w:bCs/>
                <w:sz w:val="20"/>
                <w:szCs w:val="20"/>
              </w:rPr>
              <w:t>QNT. MENSAL</w:t>
            </w:r>
          </w:p>
        </w:tc>
        <w:tc>
          <w:tcPr>
            <w:tcW w:w="79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56C06AE" w14:textId="77777777" w:rsidR="003A7CD3" w:rsidRDefault="001D03A8">
            <w:pPr>
              <w:pStyle w:val="LO-Normal"/>
              <w:jc w:val="center"/>
            </w:pPr>
            <w:r>
              <w:rPr>
                <w:rFonts w:ascii="Arial" w:hAnsi="Arial" w:cs="Arial"/>
                <w:b/>
                <w:bCs/>
                <w:sz w:val="20"/>
                <w:szCs w:val="20"/>
              </w:rPr>
              <w:t>QNT.</w:t>
            </w:r>
          </w:p>
        </w:tc>
        <w:tc>
          <w:tcPr>
            <w:tcW w:w="159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C490C84" w14:textId="77777777" w:rsidR="003A7CD3" w:rsidRDefault="001D03A8">
            <w:pPr>
              <w:pStyle w:val="LO-Normal"/>
              <w:jc w:val="center"/>
            </w:pPr>
            <w:r>
              <w:rPr>
                <w:rFonts w:ascii="Arial" w:hAnsi="Arial" w:cs="Arial"/>
                <w:b/>
                <w:bCs/>
                <w:sz w:val="20"/>
                <w:szCs w:val="20"/>
              </w:rPr>
              <w:t>FREQUÊNCIA</w:t>
            </w:r>
          </w:p>
        </w:tc>
        <w:tc>
          <w:tcPr>
            <w:tcW w:w="170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971EC7B" w14:textId="77777777" w:rsidR="003A7CD3" w:rsidRDefault="001D03A8">
            <w:pPr>
              <w:pStyle w:val="LO-Normal"/>
              <w:jc w:val="center"/>
            </w:pPr>
            <w:r>
              <w:rPr>
                <w:rFonts w:ascii="Arial" w:hAnsi="Arial" w:cs="Arial"/>
                <w:b/>
                <w:bCs/>
                <w:sz w:val="20"/>
                <w:szCs w:val="20"/>
              </w:rPr>
              <w:t>DEMANDANTE</w:t>
            </w:r>
          </w:p>
        </w:tc>
      </w:tr>
      <w:tr w:rsidR="003A7CD3" w14:paraId="3E7EC3AE" w14:textId="77777777">
        <w:trPr>
          <w:trHeight w:val="554"/>
        </w:trPr>
        <w:tc>
          <w:tcPr>
            <w:tcW w:w="753" w:type="dxa"/>
            <w:tcBorders>
              <w:top w:val="single" w:sz="4" w:space="0" w:color="000000"/>
              <w:left w:val="single" w:sz="4" w:space="0" w:color="000000"/>
              <w:bottom w:val="single" w:sz="4" w:space="0" w:color="000000"/>
              <w:right w:val="single" w:sz="4" w:space="0" w:color="000000"/>
            </w:tcBorders>
            <w:vAlign w:val="center"/>
          </w:tcPr>
          <w:p w14:paraId="189F2385" w14:textId="77777777" w:rsidR="003A7CD3" w:rsidRDefault="001D03A8">
            <w:pPr>
              <w:pStyle w:val="LO-Normal"/>
              <w:jc w:val="both"/>
            </w:pPr>
            <w:r>
              <w:rPr>
                <w:rFonts w:ascii="Arial" w:hAnsi="Arial" w:cs="Arial"/>
                <w:color w:val="FF0000"/>
                <w:sz w:val="22"/>
                <w:szCs w:val="22"/>
                <w:shd w:val="clear" w:color="auto" w:fill="FFFFFF"/>
              </w:rPr>
              <w:t xml:space="preserve"> x</w:t>
            </w:r>
          </w:p>
        </w:tc>
        <w:tc>
          <w:tcPr>
            <w:tcW w:w="1118" w:type="dxa"/>
            <w:tcBorders>
              <w:top w:val="single" w:sz="4" w:space="0" w:color="000000"/>
              <w:left w:val="single" w:sz="4" w:space="0" w:color="000000"/>
              <w:bottom w:val="single" w:sz="4" w:space="0" w:color="000000"/>
              <w:right w:val="single" w:sz="4" w:space="0" w:color="000000"/>
            </w:tcBorders>
            <w:vAlign w:val="center"/>
          </w:tcPr>
          <w:p w14:paraId="2C2269BA" w14:textId="77777777" w:rsidR="003A7CD3" w:rsidRDefault="001D03A8">
            <w:pPr>
              <w:pStyle w:val="LO-Normal"/>
              <w:jc w:val="both"/>
            </w:pPr>
            <w:r>
              <w:rPr>
                <w:rFonts w:ascii="Arial" w:hAnsi="Arial" w:cs="Arial"/>
                <w:color w:val="FF0000"/>
                <w:sz w:val="22"/>
                <w:szCs w:val="22"/>
              </w:rPr>
              <w:t>x</w:t>
            </w:r>
          </w:p>
        </w:tc>
        <w:tc>
          <w:tcPr>
            <w:tcW w:w="1536" w:type="dxa"/>
            <w:tcBorders>
              <w:top w:val="single" w:sz="4" w:space="0" w:color="000000"/>
              <w:left w:val="single" w:sz="4" w:space="0" w:color="000000"/>
              <w:bottom w:val="single" w:sz="4" w:space="0" w:color="000000"/>
              <w:right w:val="single" w:sz="4" w:space="0" w:color="000000"/>
            </w:tcBorders>
            <w:vAlign w:val="center"/>
          </w:tcPr>
          <w:p w14:paraId="3F3ED831" w14:textId="77777777" w:rsidR="003A7CD3" w:rsidRDefault="001D03A8">
            <w:pPr>
              <w:pStyle w:val="LO-Normal"/>
              <w:jc w:val="both"/>
            </w:pPr>
            <w:r>
              <w:rPr>
                <w:rFonts w:ascii="Arial" w:hAnsi="Arial" w:cs="Arial"/>
                <w:color w:val="FF0000"/>
                <w:sz w:val="22"/>
                <w:szCs w:val="22"/>
              </w:rPr>
              <w:t>x</w:t>
            </w:r>
          </w:p>
        </w:tc>
        <w:tc>
          <w:tcPr>
            <w:tcW w:w="2202" w:type="dxa"/>
            <w:tcBorders>
              <w:top w:val="single" w:sz="4" w:space="0" w:color="000000"/>
              <w:left w:val="single" w:sz="4" w:space="0" w:color="000000"/>
              <w:bottom w:val="single" w:sz="4" w:space="0" w:color="000000"/>
              <w:right w:val="single" w:sz="4" w:space="0" w:color="000000"/>
            </w:tcBorders>
            <w:vAlign w:val="center"/>
          </w:tcPr>
          <w:p w14:paraId="68F89E8C" w14:textId="77777777" w:rsidR="003A7CD3" w:rsidRDefault="001D03A8">
            <w:pPr>
              <w:pStyle w:val="LO-Normal"/>
              <w:jc w:val="both"/>
              <w:rPr>
                <w:rFonts w:ascii="Calibri" w:hAnsi="Calibri" w:cs="Calibri"/>
                <w:color w:val="FF0000"/>
                <w:sz w:val="22"/>
                <w:szCs w:val="22"/>
              </w:rPr>
            </w:pPr>
            <w:r>
              <w:rPr>
                <w:rFonts w:ascii="Calibri" w:hAnsi="Calibri" w:cs="Calibri"/>
                <w:color w:val="FF0000"/>
                <w:sz w:val="22"/>
                <w:szCs w:val="22"/>
              </w:rPr>
              <w:t>X</w:t>
            </w:r>
          </w:p>
        </w:tc>
        <w:tc>
          <w:tcPr>
            <w:tcW w:w="1140" w:type="dxa"/>
            <w:tcBorders>
              <w:top w:val="single" w:sz="4" w:space="0" w:color="000000"/>
              <w:left w:val="single" w:sz="4" w:space="0" w:color="000000"/>
              <w:bottom w:val="single" w:sz="4" w:space="0" w:color="000000"/>
              <w:right w:val="single" w:sz="4" w:space="0" w:color="000000"/>
            </w:tcBorders>
            <w:vAlign w:val="center"/>
          </w:tcPr>
          <w:p w14:paraId="24E75D64" w14:textId="77777777" w:rsidR="003A7CD3" w:rsidRDefault="001D03A8">
            <w:pPr>
              <w:pStyle w:val="LO-Normal"/>
              <w:jc w:val="both"/>
            </w:pPr>
            <w:r>
              <w:rPr>
                <w:rFonts w:ascii="Arial" w:hAnsi="Arial" w:cs="Arial"/>
                <w:color w:val="FF0000"/>
                <w:sz w:val="22"/>
                <w:szCs w:val="22"/>
              </w:rPr>
              <w:t>x</w:t>
            </w:r>
          </w:p>
        </w:tc>
        <w:tc>
          <w:tcPr>
            <w:tcW w:w="797" w:type="dxa"/>
            <w:tcBorders>
              <w:top w:val="single" w:sz="4" w:space="0" w:color="000000"/>
              <w:left w:val="single" w:sz="4" w:space="0" w:color="000000"/>
              <w:bottom w:val="single" w:sz="4" w:space="0" w:color="000000"/>
              <w:right w:val="single" w:sz="4" w:space="0" w:color="000000"/>
            </w:tcBorders>
            <w:vAlign w:val="center"/>
          </w:tcPr>
          <w:p w14:paraId="5AF69AD2" w14:textId="77777777" w:rsidR="003A7CD3" w:rsidRDefault="001D03A8">
            <w:pPr>
              <w:pStyle w:val="LO-Normal"/>
              <w:jc w:val="both"/>
            </w:pPr>
            <w:r>
              <w:rPr>
                <w:rFonts w:ascii="Arial" w:hAnsi="Arial" w:cs="Arial"/>
                <w:color w:val="FF0000"/>
                <w:sz w:val="22"/>
                <w:szCs w:val="22"/>
              </w:rPr>
              <w:t>x</w:t>
            </w:r>
          </w:p>
        </w:tc>
        <w:tc>
          <w:tcPr>
            <w:tcW w:w="1590" w:type="dxa"/>
            <w:tcBorders>
              <w:top w:val="single" w:sz="4" w:space="0" w:color="000000"/>
              <w:left w:val="single" w:sz="4" w:space="0" w:color="000000"/>
              <w:bottom w:val="single" w:sz="4" w:space="0" w:color="000000"/>
              <w:right w:val="single" w:sz="4" w:space="0" w:color="000000"/>
            </w:tcBorders>
            <w:vAlign w:val="center"/>
          </w:tcPr>
          <w:p w14:paraId="419E4DCB" w14:textId="77777777" w:rsidR="003A7CD3" w:rsidRDefault="001D03A8">
            <w:pPr>
              <w:pStyle w:val="LO-Normal"/>
              <w:jc w:val="both"/>
            </w:pPr>
            <w:r>
              <w:rPr>
                <w:rFonts w:ascii="Arial" w:hAnsi="Arial" w:cs="Arial"/>
                <w:color w:val="FF0000"/>
                <w:sz w:val="22"/>
                <w:szCs w:val="22"/>
                <w:shd w:val="clear" w:color="auto" w:fill="FFFFFF"/>
              </w:rPr>
              <w:t xml:space="preserve"> x</w:t>
            </w:r>
          </w:p>
        </w:tc>
        <w:tc>
          <w:tcPr>
            <w:tcW w:w="1700" w:type="dxa"/>
            <w:tcBorders>
              <w:top w:val="single" w:sz="4" w:space="0" w:color="000000"/>
              <w:left w:val="single" w:sz="4" w:space="0" w:color="000000"/>
              <w:bottom w:val="single" w:sz="4" w:space="0" w:color="000000"/>
              <w:right w:val="single" w:sz="4" w:space="0" w:color="000000"/>
            </w:tcBorders>
            <w:vAlign w:val="center"/>
          </w:tcPr>
          <w:p w14:paraId="711B46F9" w14:textId="77777777" w:rsidR="003A7CD3" w:rsidRDefault="001D03A8">
            <w:pPr>
              <w:pStyle w:val="LO-Normal"/>
              <w:jc w:val="both"/>
            </w:pPr>
            <w:r>
              <w:rPr>
                <w:rFonts w:ascii="Arial" w:hAnsi="Arial" w:cs="Arial"/>
                <w:color w:val="FF0000"/>
                <w:sz w:val="22"/>
                <w:szCs w:val="22"/>
              </w:rPr>
              <w:t>x</w:t>
            </w:r>
          </w:p>
        </w:tc>
      </w:tr>
    </w:tbl>
    <w:p w14:paraId="2025C28E" w14:textId="77777777" w:rsidR="003A7CD3" w:rsidRDefault="003A7CD3">
      <w:pPr>
        <w:pStyle w:val="LO-Normal"/>
        <w:ind w:left="598" w:right="583"/>
        <w:jc w:val="both"/>
        <w:rPr>
          <w:rFonts w:ascii="Arial" w:hAnsi="Arial" w:cs="Arial"/>
          <w:sz w:val="22"/>
          <w:szCs w:val="22"/>
        </w:rPr>
      </w:pPr>
    </w:p>
    <w:p w14:paraId="63A57AFB" w14:textId="77777777" w:rsidR="003A7CD3" w:rsidRDefault="003A7CD3">
      <w:pPr>
        <w:pStyle w:val="LO-Normal"/>
        <w:ind w:left="598" w:right="583"/>
        <w:jc w:val="both"/>
        <w:rPr>
          <w:rFonts w:ascii="Arial" w:hAnsi="Arial" w:cs="Arial"/>
          <w:sz w:val="22"/>
          <w:szCs w:val="22"/>
        </w:rPr>
      </w:pPr>
    </w:p>
    <w:p w14:paraId="5E6BCE44" w14:textId="77777777" w:rsidR="003A7CD3" w:rsidRDefault="003A7CD3">
      <w:pPr>
        <w:pStyle w:val="LO-Normal"/>
        <w:ind w:left="598" w:right="583"/>
        <w:jc w:val="both"/>
        <w:rPr>
          <w:rFonts w:ascii="Arial" w:hAnsi="Arial" w:cs="Arial"/>
          <w:sz w:val="22"/>
          <w:szCs w:val="22"/>
        </w:rPr>
      </w:pPr>
    </w:p>
    <w:p w14:paraId="68D4F3CC" w14:textId="77777777" w:rsidR="003A7CD3" w:rsidRDefault="003A7CD3">
      <w:pPr>
        <w:pStyle w:val="LO-Normal"/>
        <w:ind w:left="598" w:right="583"/>
        <w:jc w:val="both"/>
        <w:rPr>
          <w:rFonts w:ascii="Arial" w:hAnsi="Arial" w:cs="Arial"/>
          <w:sz w:val="22"/>
          <w:szCs w:val="22"/>
        </w:rPr>
      </w:pPr>
    </w:p>
    <w:sectPr w:rsidR="003A7CD3" w:rsidSect="003A1E0A">
      <w:headerReference w:type="default" r:id="rId15"/>
      <w:footerReference w:type="default" r:id="rId16"/>
      <w:headerReference w:type="first" r:id="rId17"/>
      <w:footerReference w:type="first" r:id="rId18"/>
      <w:pgSz w:w="11906" w:h="16838"/>
      <w:pgMar w:top="680" w:right="618" w:bottom="1134" w:left="618" w:header="510" w:footer="0"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914A4" w14:textId="77777777" w:rsidR="00597181" w:rsidRDefault="001D03A8">
      <w:r>
        <w:separator/>
      </w:r>
    </w:p>
  </w:endnote>
  <w:endnote w:type="continuationSeparator" w:id="0">
    <w:p w14:paraId="07EE170D" w14:textId="77777777" w:rsidR="00597181" w:rsidRDefault="001D0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Garamond">
    <w:panose1 w:val="02020404030301010803"/>
    <w:charset w:val="00"/>
    <w:family w:val="roman"/>
    <w:pitch w:val="variable"/>
    <w:sig w:usb0="00000287" w:usb1="00000000" w:usb2="00000000" w:usb3="00000000" w:csb0="0000009F" w:csb1="00000000"/>
  </w:font>
  <w:font w:name="Arial;sans-serif">
    <w:altName w:val="Arial"/>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sans-serif">
    <w:altName w:val="Liberation Mono"/>
    <w:panose1 w:val="00000000000000000000"/>
    <w:charset w:val="00"/>
    <w:family w:val="roman"/>
    <w:notTrueType/>
    <w:pitch w:val="default"/>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C5DB4" w14:textId="1FFC40E5" w:rsidR="003A1E0A" w:rsidRDefault="003A1E0A">
    <w:pPr>
      <w:pStyle w:val="Rodap"/>
    </w:pPr>
    <w:r>
      <w:rPr>
        <w:noProof/>
      </w:rPr>
      <mc:AlternateContent>
        <mc:Choice Requires="wps">
          <w:drawing>
            <wp:anchor distT="0" distB="0" distL="114300" distR="114300" simplePos="0" relativeHeight="251661312" behindDoc="0" locked="0" layoutInCell="1" allowOverlap="1" wp14:anchorId="0367215B" wp14:editId="046A6DC9">
              <wp:simplePos x="0" y="0"/>
              <wp:positionH relativeFrom="margin">
                <wp:align>left</wp:align>
              </wp:positionH>
              <wp:positionV relativeFrom="page">
                <wp:posOffset>10106025</wp:posOffset>
              </wp:positionV>
              <wp:extent cx="6238875" cy="371475"/>
              <wp:effectExtent l="0" t="0" r="0" b="9525"/>
              <wp:wrapNone/>
              <wp:docPr id="451" name="Retângulo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88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D58D2" w14:textId="7CBAE52B" w:rsidR="003A1E0A" w:rsidRDefault="00B05C54" w:rsidP="00B05C54">
                          <w:pPr>
                            <w:jc w:val="right"/>
                            <w:rPr>
                              <w:rFonts w:asciiTheme="minorHAnsi" w:hAnsiTheme="minorHAnsi" w:cstheme="minorHAnsi"/>
                              <w:color w:val="595959" w:themeColor="text2" w:themeTint="A6"/>
                              <w:sz w:val="18"/>
                              <w:szCs w:val="18"/>
                            </w:rPr>
                          </w:pPr>
                          <w:r>
                            <w:rPr>
                              <w:rFonts w:asciiTheme="minorHAnsi" w:hAnsiTheme="minorHAnsi" w:cstheme="minorHAnsi"/>
                              <w:color w:val="595959" w:themeColor="text2" w:themeTint="A6"/>
                              <w:sz w:val="18"/>
                              <w:szCs w:val="18"/>
                            </w:rPr>
                            <w:t>Versão atualizada agosto 2026</w:t>
                          </w:r>
                        </w:p>
                        <w:p w14:paraId="117B4417" w14:textId="77777777" w:rsidR="00B05C54" w:rsidRDefault="00B05C54"/>
                      </w:txbxContent>
                    </wps:txbx>
                    <wps:bodyPr rot="0" vert="horz" wrap="square" lIns="91440" tIns="0" rIns="91440" bIns="45720" anchor="t" anchorCtr="0" upright="1">
                      <a:noAutofit/>
                    </wps:bodyPr>
                  </wps:wsp>
                </a:graphicData>
              </a:graphic>
              <wp14:sizeRelH relativeFrom="margin">
                <wp14:pctWidth>0</wp14:pctWidth>
              </wp14:sizeRelH>
              <wp14:sizeRelV relativeFrom="bottomMargin">
                <wp14:pctHeight>0</wp14:pctHeight>
              </wp14:sizeRelV>
            </wp:anchor>
          </w:drawing>
        </mc:Choice>
        <mc:Fallback xmlns="">
          <w:pict>
            <v:rect w14:anchorId="0367215B" id="Retângulo 451" o:spid="_x0000_s1027" style="position:absolute;margin-left:0;margin-top:795.75pt;width:491.25pt;height:29.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" filled="f" stroked="f">
              <v:textbox inset=",0">
                <w:txbxContent>
                  <w:p w14:paraId="6F6D58D2" w14:textId="7CBAE52B" w:rsidR="003A1E0A" w:rsidRDefault="00B05C54" w:rsidP="00B05C54">
                    <w:pPr>
                      <w:jc w:val="right"/>
                      <w:rPr>
                        <w:rFonts w:asciiTheme="minorHAnsi" w:hAnsiTheme="minorHAnsi" w:cstheme="minorHAnsi"/>
                        <w:color w:val="595959" w:themeColor="text2" w:themeTint="A6"/>
                        <w:sz w:val="18"/>
                        <w:szCs w:val="18"/>
                      </w:rPr>
                    </w:pPr>
                    <w:r>
                      <w:rPr>
                        <w:rFonts w:asciiTheme="minorHAnsi" w:hAnsiTheme="minorHAnsi" w:cstheme="minorHAnsi"/>
                        <w:color w:val="595959" w:themeColor="text2" w:themeTint="A6"/>
                        <w:sz w:val="18"/>
                        <w:szCs w:val="18"/>
                      </w:rPr>
                      <w:t>Versão atualizada agosto 2026</w:t>
                    </w:r>
                  </w:p>
                  <w:p w14:paraId="117B4417" w14:textId="77777777" w:rsidR="00B05C54" w:rsidRDefault="00B05C54"/>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0B5F" w14:textId="77777777" w:rsidR="003A7CD3" w:rsidRDefault="003A7CD3">
    <w:pPr>
      <w:pStyle w:val="Corpodetexto"/>
      <w:spacing w:line="7"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C4EE" w14:textId="77777777" w:rsidR="00597181" w:rsidRDefault="001D03A8">
      <w:r>
        <w:separator/>
      </w:r>
    </w:p>
  </w:footnote>
  <w:footnote w:type="continuationSeparator" w:id="0">
    <w:p w14:paraId="17EFBA6E" w14:textId="77777777" w:rsidR="00597181" w:rsidRDefault="001D03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5CAFA" w14:textId="77777777" w:rsidR="003A7CD3" w:rsidRDefault="001D03A8">
    <w:pPr>
      <w:pStyle w:val="LO-Normal"/>
      <w:ind w:firstLine="1417"/>
      <w:jc w:val="both"/>
    </w:pPr>
    <w:r>
      <w:rPr>
        <w:noProof/>
      </w:rPr>
      <w:drawing>
        <wp:anchor distT="0" distB="0" distL="0" distR="0" simplePos="0" relativeHeight="251658240" behindDoc="1" locked="0" layoutInCell="1" allowOverlap="1" wp14:anchorId="4BF9E391" wp14:editId="4C9C1DB9">
          <wp:simplePos x="0" y="0"/>
          <wp:positionH relativeFrom="column">
            <wp:posOffset>175895</wp:posOffset>
          </wp:positionH>
          <wp:positionV relativeFrom="paragraph">
            <wp:posOffset>-34925</wp:posOffset>
          </wp:positionV>
          <wp:extent cx="676910" cy="646430"/>
          <wp:effectExtent l="0" t="0" r="0" b="0"/>
          <wp:wrapNone/>
          <wp:docPr id="1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Fonts w:ascii="Arial" w:hAnsi="Arial" w:cs="Arial"/>
        <w:bCs/>
        <w:caps/>
        <w:sz w:val="20"/>
        <w:szCs w:val="20"/>
      </w:rPr>
      <w:t>Estado de santa catarinA</w:t>
    </w:r>
  </w:p>
  <w:p w14:paraId="2D78C5B1" w14:textId="77777777" w:rsidR="003A7CD3" w:rsidRDefault="001D03A8">
    <w:pPr>
      <w:pStyle w:val="LO-Normal"/>
      <w:ind w:firstLine="1417"/>
      <w:jc w:val="both"/>
    </w:pPr>
    <w:r>
      <w:rPr>
        <w:rFonts w:ascii="Arial" w:hAnsi="Arial" w:cs="Arial"/>
        <w:bCs/>
        <w:caps/>
        <w:sz w:val="20"/>
        <w:szCs w:val="20"/>
      </w:rPr>
      <w:t>Secretaria de estado da saúde</w:t>
    </w:r>
  </w:p>
  <w:p w14:paraId="0D44EE39" w14:textId="77777777" w:rsidR="003A7CD3" w:rsidRDefault="001D03A8">
    <w:pPr>
      <w:pStyle w:val="LO-Normal"/>
      <w:ind w:firstLine="1417"/>
      <w:jc w:val="both"/>
    </w:pPr>
    <w:r>
      <w:rPr>
        <w:rFonts w:ascii="Arial" w:hAnsi="Arial" w:cs="Arial"/>
        <w:bCs/>
        <w:caps/>
        <w:sz w:val="20"/>
        <w:szCs w:val="20"/>
      </w:rPr>
      <w:t>Superintendência de AQUISIÇÕES E CONTRATOS</w:t>
    </w:r>
  </w:p>
  <w:p w14:paraId="2873A8CC" w14:textId="77777777" w:rsidR="003A7CD3" w:rsidRDefault="001D03A8">
    <w:pPr>
      <w:pStyle w:val="LO-Normal"/>
      <w:tabs>
        <w:tab w:val="left" w:pos="10800"/>
      </w:tabs>
      <w:ind w:firstLine="1417"/>
      <w:jc w:val="both"/>
      <w:rPr>
        <w:rFonts w:ascii="Arial" w:hAnsi="Arial" w:cs="Arial"/>
        <w:bCs/>
        <w:caps/>
        <w:sz w:val="20"/>
        <w:szCs w:val="20"/>
      </w:rPr>
    </w:pPr>
    <w:r>
      <w:rPr>
        <w:rFonts w:ascii="Arial" w:hAnsi="Arial" w:cs="Arial"/>
        <w:bCs/>
        <w:caps/>
        <w:sz w:val="20"/>
        <w:szCs w:val="20"/>
      </w:rPr>
      <w:t>DIRETORIA DE planejamento e gestão em compras</w:t>
    </w:r>
  </w:p>
  <w:p w14:paraId="781F5467" w14:textId="77777777" w:rsidR="003A7CD3" w:rsidRDefault="003A7CD3">
    <w:pPr>
      <w:pStyle w:val="Normal2"/>
      <w:rPr>
        <w:rFonts w:ascii="Arial" w:hAnsi="Arial"/>
        <w:sz w:val="22"/>
        <w:szCs w:val="22"/>
      </w:rPr>
    </w:pPr>
  </w:p>
  <w:p w14:paraId="64F5D965" w14:textId="77777777" w:rsidR="003A7CD3" w:rsidRDefault="003A7CD3">
    <w:pPr>
      <w:pStyle w:val="Normal2"/>
      <w:rPr>
        <w:rFonts w:ascii="Arial" w:hAnsi="Arial"/>
        <w:sz w:val="22"/>
        <w:szCs w:val="22"/>
      </w:rPr>
    </w:pPr>
  </w:p>
  <w:p w14:paraId="46A1D9C6" w14:textId="0C4E12E4" w:rsidR="003A7CD3" w:rsidRDefault="001D03A8">
    <w:pPr>
      <w:pStyle w:val="Normal2"/>
      <w:rPr>
        <w:sz w:val="2"/>
      </w:rPr>
    </w:pPr>
    <w:r>
      <w:rPr>
        <w:noProof/>
      </w:rPr>
      <mc:AlternateContent>
        <mc:Choice Requires="wps">
          <w:drawing>
            <wp:anchor distT="0" distB="0" distL="0" distR="0" simplePos="0" relativeHeight="251656192" behindDoc="1" locked="0" layoutInCell="0" allowOverlap="1" wp14:anchorId="73E577D9" wp14:editId="5B05E5CF">
              <wp:simplePos x="0" y="0"/>
              <wp:positionH relativeFrom="margin">
                <wp:align>center</wp:align>
              </wp:positionH>
              <wp:positionV relativeFrom="margin">
                <wp:align>top</wp:align>
              </wp:positionV>
              <wp:extent cx="679450" cy="255905"/>
              <wp:effectExtent l="0" t="0" r="0" b="0"/>
              <wp:wrapNone/>
              <wp:docPr id="6" name="PowerPlusWaterMarkObject95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0" cy="255905"/>
                      </a:xfrm>
                      <a:prstGeom prst="rect">
                        <a:avLst/>
                      </a:prstGeom>
                      <a:solidFill>
                        <a:srgbClr val="C0C0C0">
                          <a:alpha val="25000"/>
                        </a:srgbClr>
                      </a:solidFill>
                      <a:ln w="25560">
                        <a:noFill/>
                      </a:ln>
                    </wps:spPr>
                    <wps:style>
                      <a:lnRef idx="0">
                        <a:scrgbClr r="0" g="0" b="0"/>
                      </a:lnRef>
                      <a:fillRef idx="0">
                        <a:scrgbClr r="0" g="0" b="0"/>
                      </a:fillRef>
                      <a:effectRef idx="0">
                        <a:scrgbClr r="0" g="0" b="0"/>
                      </a:effectRef>
                      <a:fontRef idx="minor"/>
                    </wps:style>
                    <wps:txbx>
                      <w:txbxContent>
                        <w:p w14:paraId="702BFF8C" w14:textId="77777777" w:rsidR="003A7CD3" w:rsidRDefault="001D03A8">
                          <w:pPr>
                            <w:pStyle w:val="Contedodoquadro"/>
                            <w:jc w:val="center"/>
                          </w:pPr>
                          <w:r>
                            <w:rPr>
                              <w:rFonts w:ascii="Segoe UI" w:hAnsi="Segoe UI" w:cs="Segoe UI"/>
                              <w:color w:val="C0C0C0"/>
                              <w:sz w:val="40"/>
                              <w:szCs w:val="40"/>
                              <w:lang w:val="en-US"/>
                            </w:rPr>
                            <w:t>Original</w:t>
                          </w:r>
                        </w:p>
                      </w:txbxContent>
                    </wps:txbx>
                    <wps:bodyPr anchor="t">
                      <a:noAutofit/>
                    </wps:bodyPr>
                  </wps:wsp>
                </a:graphicData>
              </a:graphic>
              <wp14:sizeRelH relativeFrom="page">
                <wp14:pctWidth>0</wp14:pctWidth>
              </wp14:sizeRelH>
              <wp14:sizeRelV relativeFrom="page">
                <wp14:pctHeight>0</wp14:pctHeight>
              </wp14:sizeRelV>
            </wp:anchor>
          </w:drawing>
        </mc:Choice>
        <mc:Fallback xmlns="">
          <w:pict>
            <v:rect w14:anchorId="73E577D9" id="PowerPlusWaterMarkObject95839" o:spid="_x0000_s1026" style="position:absolute;margin-left:0;margin-top:0;width:53.5pt;height:20.15pt;z-index:-251660288;visibility:visible;mso-wrap-style:square;mso-width-percent:0;mso-height-percent:0;mso-wrap-distance-left:0;mso-wrap-distance-top:0;mso-wrap-distance-right:0;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" o:allowincell="f" fillcolor="silver" stroked="f" strokeweight=".71mm">
              <v:fill opacity="16448f"/>
              <v:textbox>
                <w:txbxContent>
                  <w:p w14:paraId="702BFF8C" w14:textId="77777777" w:rsidR="003A7CD3" w:rsidRDefault="001D03A8">
                    <w:pPr>
                      <w:pStyle w:val="Contedodoquadro"/>
                      <w:jc w:val="center"/>
                    </w:pPr>
                    <w:r>
                      <w:rPr>
                        <w:rFonts w:ascii="Segoe UI" w:hAnsi="Segoe UI" w:cs="Segoe UI"/>
                        <w:color w:val="C0C0C0"/>
                        <w:sz w:val="40"/>
                        <w:szCs w:val="40"/>
                        <w:lang w:val="en-US"/>
                      </w:rPr>
                      <w:t>Original</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8F85" w14:textId="77777777" w:rsidR="003A7CD3" w:rsidRDefault="001D03A8">
    <w:pPr>
      <w:pStyle w:val="LO-Normal"/>
      <w:ind w:firstLine="1417"/>
      <w:jc w:val="both"/>
    </w:pPr>
    <w:r>
      <w:rPr>
        <w:noProof/>
      </w:rPr>
      <w:drawing>
        <wp:anchor distT="0" distB="0" distL="0" distR="0" simplePos="0" relativeHeight="251659264" behindDoc="1" locked="0" layoutInCell="1" allowOverlap="1" wp14:anchorId="0D74B674" wp14:editId="51884021">
          <wp:simplePos x="0" y="0"/>
          <wp:positionH relativeFrom="column">
            <wp:posOffset>175895</wp:posOffset>
          </wp:positionH>
          <wp:positionV relativeFrom="paragraph">
            <wp:posOffset>-34925</wp:posOffset>
          </wp:positionV>
          <wp:extent cx="676910" cy="646430"/>
          <wp:effectExtent l="0" t="0" r="0" b="0"/>
          <wp:wrapNone/>
          <wp:docPr id="1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Fonts w:ascii="Arial" w:hAnsi="Arial" w:cs="Arial"/>
        <w:bCs/>
        <w:caps/>
        <w:sz w:val="20"/>
        <w:szCs w:val="20"/>
      </w:rPr>
      <w:t>Estado de santa catarinA</w:t>
    </w:r>
  </w:p>
  <w:p w14:paraId="619BA31A" w14:textId="77777777" w:rsidR="003A7CD3" w:rsidRDefault="001D03A8">
    <w:pPr>
      <w:pStyle w:val="LO-Normal"/>
      <w:ind w:firstLine="1417"/>
      <w:jc w:val="both"/>
    </w:pPr>
    <w:r>
      <w:rPr>
        <w:rFonts w:ascii="Arial" w:hAnsi="Arial" w:cs="Arial"/>
        <w:bCs/>
        <w:caps/>
        <w:sz w:val="20"/>
        <w:szCs w:val="20"/>
      </w:rPr>
      <w:t>Secretaria de estado da saúde</w:t>
    </w:r>
  </w:p>
  <w:p w14:paraId="2ACD08B8" w14:textId="77777777" w:rsidR="003A7CD3" w:rsidRDefault="001D03A8">
    <w:pPr>
      <w:pStyle w:val="LO-Normal"/>
      <w:ind w:firstLine="1417"/>
      <w:jc w:val="both"/>
    </w:pPr>
    <w:r>
      <w:rPr>
        <w:rFonts w:ascii="Arial" w:hAnsi="Arial" w:cs="Arial"/>
        <w:bCs/>
        <w:caps/>
        <w:sz w:val="20"/>
        <w:szCs w:val="20"/>
      </w:rPr>
      <w:t>Superintendência de AQUISIÇÕES E CONTRATOS</w:t>
    </w:r>
  </w:p>
  <w:p w14:paraId="16D44061" w14:textId="77777777" w:rsidR="003A7CD3" w:rsidRDefault="001D03A8">
    <w:pPr>
      <w:pStyle w:val="LO-Normal"/>
      <w:tabs>
        <w:tab w:val="left" w:pos="10800"/>
      </w:tabs>
      <w:ind w:firstLine="1417"/>
      <w:jc w:val="both"/>
      <w:rPr>
        <w:rFonts w:ascii="Arial" w:hAnsi="Arial" w:cs="Arial"/>
        <w:bCs/>
        <w:caps/>
        <w:sz w:val="20"/>
        <w:szCs w:val="20"/>
      </w:rPr>
    </w:pPr>
    <w:r>
      <w:rPr>
        <w:rFonts w:ascii="Arial" w:hAnsi="Arial" w:cs="Arial"/>
        <w:bCs/>
        <w:caps/>
        <w:sz w:val="20"/>
        <w:szCs w:val="20"/>
      </w:rPr>
      <w:t>DIRETORIA DE planejamento e gestão em compras</w:t>
    </w:r>
  </w:p>
  <w:p w14:paraId="67B6924B" w14:textId="77777777" w:rsidR="003A7CD3" w:rsidRDefault="003A7CD3">
    <w:pPr>
      <w:pStyle w:val="Normal2"/>
      <w:rPr>
        <w:rFonts w:ascii="Arial" w:hAnsi="Arial"/>
        <w:sz w:val="22"/>
        <w:szCs w:val="22"/>
      </w:rPr>
    </w:pPr>
  </w:p>
  <w:p w14:paraId="621724E8" w14:textId="77777777" w:rsidR="003A7CD3" w:rsidRDefault="003A7CD3">
    <w:pPr>
      <w:pStyle w:val="Normal2"/>
      <w:rPr>
        <w:rFonts w:ascii="Arial" w:hAnsi="Arial"/>
        <w:sz w:val="22"/>
        <w:szCs w:val="22"/>
      </w:rPr>
    </w:pPr>
  </w:p>
  <w:p w14:paraId="2CEFB412" w14:textId="214B9F4D" w:rsidR="003A7CD3" w:rsidRDefault="001D03A8">
    <w:pPr>
      <w:pStyle w:val="Normal2"/>
      <w:rPr>
        <w:sz w:val="2"/>
      </w:rPr>
    </w:pPr>
    <w:r>
      <w:rPr>
        <w:noProof/>
      </w:rPr>
      <mc:AlternateContent>
        <mc:Choice Requires="wps">
          <w:drawing>
            <wp:anchor distT="0" distB="0" distL="0" distR="0" simplePos="0" relativeHeight="251657216" behindDoc="1" locked="0" layoutInCell="0" allowOverlap="1" wp14:anchorId="4320C484" wp14:editId="782AE978">
              <wp:simplePos x="0" y="0"/>
              <wp:positionH relativeFrom="margin">
                <wp:align>center</wp:align>
              </wp:positionH>
              <wp:positionV relativeFrom="margin">
                <wp:align>top</wp:align>
              </wp:positionV>
              <wp:extent cx="679450" cy="255905"/>
              <wp:effectExtent l="0" t="0" r="0" b="0"/>
              <wp:wrapNone/>
              <wp:docPr id="5" name="PowerPlusWaterMarkObject95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0" cy="255905"/>
                      </a:xfrm>
                      <a:prstGeom prst="rect">
                        <a:avLst/>
                      </a:prstGeom>
                      <a:solidFill>
                        <a:srgbClr val="C0C0C0">
                          <a:alpha val="25000"/>
                        </a:srgbClr>
                      </a:solidFill>
                      <a:ln w="25560">
                        <a:noFill/>
                      </a:ln>
                    </wps:spPr>
                    <wps:style>
                      <a:lnRef idx="0">
                        <a:scrgbClr r="0" g="0" b="0"/>
                      </a:lnRef>
                      <a:fillRef idx="0">
                        <a:scrgbClr r="0" g="0" b="0"/>
                      </a:fillRef>
                      <a:effectRef idx="0">
                        <a:scrgbClr r="0" g="0" b="0"/>
                      </a:effectRef>
                      <a:fontRef idx="minor"/>
                    </wps:style>
                    <wps:txbx>
                      <w:txbxContent>
                        <w:p w14:paraId="4C784B99" w14:textId="77777777" w:rsidR="003A7CD3" w:rsidRDefault="001D03A8">
                          <w:pPr>
                            <w:pStyle w:val="Contedodoquadro"/>
                            <w:jc w:val="center"/>
                          </w:pPr>
                          <w:r>
                            <w:rPr>
                              <w:rFonts w:ascii="Segoe UI" w:hAnsi="Segoe UI" w:cs="Segoe UI"/>
                              <w:color w:val="C0C0C0"/>
                              <w:sz w:val="40"/>
                              <w:szCs w:val="40"/>
                              <w:lang w:val="en-US"/>
                            </w:rPr>
                            <w:t>Original</w:t>
                          </w:r>
                        </w:p>
                      </w:txbxContent>
                    </wps:txbx>
                    <wps:bodyPr anchor="t">
                      <a:noAutofit/>
                    </wps:bodyPr>
                  </wps:wsp>
                </a:graphicData>
              </a:graphic>
              <wp14:sizeRelH relativeFrom="page">
                <wp14:pctWidth>0</wp14:pctWidth>
              </wp14:sizeRelH>
              <wp14:sizeRelV relativeFrom="page">
                <wp14:pctHeight>0</wp14:pctHeight>
              </wp14:sizeRelV>
            </wp:anchor>
          </w:drawing>
        </mc:Choice>
        <mc:Fallback xmlns="">
          <w:pict>
            <v:rect w14:anchorId="4320C484" id="_x0000_s1028" style="position:absolute;margin-left:0;margin-top:0;width:53.5pt;height:20.15pt;z-index:-251659264;visibility:visible;mso-wrap-style:square;mso-width-percent:0;mso-height-percent:0;mso-wrap-distance-left:0;mso-wrap-distance-top:0;mso-wrap-distance-right:0;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" o:allowincell="f" fillcolor="silver" stroked="f" strokeweight=".71mm">
              <v:fill opacity="16448f"/>
              <v:textbox>
                <w:txbxContent>
                  <w:p w14:paraId="4C784B99" w14:textId="77777777" w:rsidR="003A7CD3" w:rsidRDefault="001D03A8">
                    <w:pPr>
                      <w:pStyle w:val="Contedodoquadro"/>
                      <w:jc w:val="center"/>
                    </w:pPr>
                    <w:r>
                      <w:rPr>
                        <w:rFonts w:ascii="Segoe UI" w:hAnsi="Segoe UI" w:cs="Segoe UI"/>
                        <w:color w:val="C0C0C0"/>
                        <w:sz w:val="40"/>
                        <w:szCs w:val="40"/>
                        <w:lang w:val="en-US"/>
                      </w:rPr>
                      <w:t>Original</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7FD7"/>
    <w:multiLevelType w:val="multilevel"/>
    <w:tmpl w:val="588A3306"/>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0222ACF"/>
    <w:multiLevelType w:val="multilevel"/>
    <w:tmpl w:val="F5A8C7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60E2EF3"/>
    <w:multiLevelType w:val="multilevel"/>
    <w:tmpl w:val="A53C771E"/>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15:restartNumberingAfterBreak="0">
    <w:nsid w:val="5D4E4950"/>
    <w:multiLevelType w:val="multilevel"/>
    <w:tmpl w:val="7FD450DE"/>
    <w:lvl w:ilvl="0">
      <w:start w:val="5"/>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rPr>
        <w:b/>
        <w:bCs/>
      </w:r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4" w15:restartNumberingAfterBreak="0">
    <w:nsid w:val="652B63B7"/>
    <w:multiLevelType w:val="multilevel"/>
    <w:tmpl w:val="4BB854A8"/>
    <w:lvl w:ilvl="0">
      <w:start w:val="12"/>
      <w:numFmt w:val="decimal"/>
      <w:lvlText w:val="%1."/>
      <w:lvlJc w:val="left"/>
      <w:pPr>
        <w:tabs>
          <w:tab w:val="num" w:pos="0"/>
        </w:tabs>
        <w:ind w:left="620" w:hanging="620"/>
      </w:pPr>
      <w:rPr>
        <w:position w:val="0"/>
        <w:sz w:val="20"/>
        <w:vertAlign w:val="baseline"/>
      </w:rPr>
    </w:lvl>
    <w:lvl w:ilvl="1">
      <w:start w:val="1"/>
      <w:numFmt w:val="decimal"/>
      <w:lvlText w:val="%1.%2."/>
      <w:lvlJc w:val="left"/>
      <w:pPr>
        <w:tabs>
          <w:tab w:val="num" w:pos="0"/>
        </w:tabs>
        <w:ind w:left="620" w:hanging="620"/>
      </w:pPr>
      <w:rPr>
        <w:b w:val="0"/>
        <w:position w:val="0"/>
        <w:sz w:val="20"/>
        <w:vertAlign w:val="baseline"/>
      </w:rPr>
    </w:lvl>
    <w:lvl w:ilvl="2">
      <w:start w:val="1"/>
      <w:numFmt w:val="decimal"/>
      <w:lvlText w:val="%1.%2.%3."/>
      <w:lvlJc w:val="left"/>
      <w:pPr>
        <w:tabs>
          <w:tab w:val="num" w:pos="0"/>
        </w:tabs>
        <w:ind w:left="2279" w:hanging="720"/>
      </w:pPr>
      <w:rPr>
        <w:b w:val="0"/>
        <w:bCs w:val="0"/>
        <w:position w:val="0"/>
        <w:sz w:val="20"/>
        <w:vertAlign w:val="baseline"/>
      </w:rPr>
    </w:lvl>
    <w:lvl w:ilvl="3">
      <w:start w:val="1"/>
      <w:numFmt w:val="decimal"/>
      <w:lvlText w:val="%1.%2.%3.%4."/>
      <w:lvlJc w:val="left"/>
      <w:pPr>
        <w:tabs>
          <w:tab w:val="num" w:pos="0"/>
        </w:tabs>
        <w:ind w:left="1003" w:hanging="720"/>
      </w:pPr>
      <w:rPr>
        <w:color w:val="000000"/>
        <w:position w:val="0"/>
        <w:sz w:val="20"/>
        <w:vertAlign w:val="baseline"/>
      </w:rPr>
    </w:lvl>
    <w:lvl w:ilvl="4">
      <w:start w:val="1"/>
      <w:numFmt w:val="decimal"/>
      <w:lvlText w:val="%1.%2.%3.%4.%5."/>
      <w:lvlJc w:val="left"/>
      <w:pPr>
        <w:tabs>
          <w:tab w:val="num" w:pos="0"/>
        </w:tabs>
        <w:ind w:left="1080" w:hanging="1080"/>
      </w:pPr>
      <w:rPr>
        <w:position w:val="0"/>
        <w:sz w:val="20"/>
        <w:vertAlign w:val="baseline"/>
      </w:rPr>
    </w:lvl>
    <w:lvl w:ilvl="5">
      <w:start w:val="1"/>
      <w:numFmt w:val="decimal"/>
      <w:lvlText w:val="%1.%2.%3.%4.%5.%6."/>
      <w:lvlJc w:val="left"/>
      <w:pPr>
        <w:tabs>
          <w:tab w:val="num" w:pos="0"/>
        </w:tabs>
        <w:ind w:left="1080" w:hanging="1080"/>
      </w:pPr>
      <w:rPr>
        <w:position w:val="0"/>
        <w:sz w:val="20"/>
        <w:vertAlign w:val="baseline"/>
      </w:rPr>
    </w:lvl>
    <w:lvl w:ilvl="6">
      <w:start w:val="1"/>
      <w:numFmt w:val="decimal"/>
      <w:lvlText w:val="%1.%2.%3.%4.%5.%6.%7."/>
      <w:lvlJc w:val="left"/>
      <w:pPr>
        <w:tabs>
          <w:tab w:val="num" w:pos="0"/>
        </w:tabs>
        <w:ind w:left="1440" w:hanging="1440"/>
      </w:pPr>
      <w:rPr>
        <w:position w:val="0"/>
        <w:sz w:val="20"/>
        <w:vertAlign w:val="baseline"/>
      </w:rPr>
    </w:lvl>
    <w:lvl w:ilvl="7">
      <w:start w:val="1"/>
      <w:numFmt w:val="decimal"/>
      <w:lvlText w:val="%1.%2.%3.%4.%5.%6.%7.%8."/>
      <w:lvlJc w:val="left"/>
      <w:pPr>
        <w:tabs>
          <w:tab w:val="num" w:pos="0"/>
        </w:tabs>
        <w:ind w:left="1440" w:hanging="1440"/>
      </w:pPr>
      <w:rPr>
        <w:position w:val="0"/>
        <w:sz w:val="20"/>
        <w:vertAlign w:val="baseline"/>
      </w:rPr>
    </w:lvl>
    <w:lvl w:ilvl="8">
      <w:start w:val="1"/>
      <w:numFmt w:val="decimal"/>
      <w:lvlText w:val="%1.%2.%3.%4.%5.%6.%7.%8.%9."/>
      <w:lvlJc w:val="left"/>
      <w:pPr>
        <w:tabs>
          <w:tab w:val="num" w:pos="0"/>
        </w:tabs>
        <w:ind w:left="1800" w:hanging="1800"/>
      </w:pPr>
      <w:rPr>
        <w:position w:val="0"/>
        <w:sz w:val="20"/>
        <w:vertAlign w:val="baseline"/>
      </w:rPr>
    </w:lvl>
  </w:abstractNum>
  <w:abstractNum w:abstractNumId="5" w15:restartNumberingAfterBreak="0">
    <w:nsid w:val="7ACB0609"/>
    <w:multiLevelType w:val="multilevel"/>
    <w:tmpl w:val="5EDEC8BE"/>
    <w:lvl w:ilvl="0">
      <w:start w:val="1"/>
      <w:numFmt w:val="decimal"/>
      <w:pStyle w:val="Nivel3"/>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19"/>
  <w:autoHyphenation/>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CD3"/>
    <w:rsid w:val="000B589E"/>
    <w:rsid w:val="00136185"/>
    <w:rsid w:val="001A2183"/>
    <w:rsid w:val="001D03A8"/>
    <w:rsid w:val="003A1E0A"/>
    <w:rsid w:val="003A7CD3"/>
    <w:rsid w:val="00597181"/>
    <w:rsid w:val="005E6198"/>
    <w:rsid w:val="00753F18"/>
    <w:rsid w:val="007E6634"/>
    <w:rsid w:val="00A34665"/>
    <w:rsid w:val="00B05C54"/>
    <w:rsid w:val="00CF3C99"/>
    <w:rsid w:val="00EE0163"/>
    <w:rsid w:val="00F7651C"/>
    <w:rsid w:val="00FB1CD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F8D67F"/>
  <w15:docId w15:val="{71435F70-0228-4541-8E68-E52D5E78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pPr>
    <w:rPr>
      <w:color w:val="000000"/>
    </w:rPr>
  </w:style>
  <w:style w:type="paragraph" w:styleId="Ttulo1">
    <w:name w:val="heading 1"/>
    <w:basedOn w:val="LO-Normal"/>
    <w:next w:val="LO-Normal"/>
    <w:uiPriority w:val="9"/>
    <w:qFormat/>
    <w:pPr>
      <w:numPr>
        <w:numId w:val="1"/>
      </w:numPr>
      <w:ind w:left="1193" w:hanging="425"/>
      <w:outlineLvl w:val="0"/>
    </w:pPr>
    <w:rPr>
      <w:rFonts w:ascii="Arial" w:eastAsia="Arial" w:hAnsi="Arial" w:cs="Arial"/>
      <w:b/>
      <w:bCs/>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customStyle="1" w:styleId="CommentReference">
    <w:name w:val="Comment Reference"/>
    <w:qFormat/>
    <w:rPr>
      <w:sz w:val="16"/>
      <w:szCs w:val="16"/>
    </w:rPr>
  </w:style>
  <w:style w:type="character" w:customStyle="1" w:styleId="InternetLink">
    <w:name w:val="Internet Link"/>
    <w:qFormat/>
    <w:rPr>
      <w:color w:val="0563C1"/>
      <w:u w:val="single"/>
    </w:rPr>
  </w:style>
  <w:style w:type="character" w:customStyle="1" w:styleId="HeaderChar">
    <w:name w:val="Header Char"/>
    <w:qFormat/>
    <w:rPr>
      <w:rFonts w:ascii="Arial MT" w:eastAsia="Arial MT" w:hAnsi="Arial MT" w:cs="Arial MT"/>
    </w:rPr>
  </w:style>
  <w:style w:type="character" w:customStyle="1" w:styleId="FooterChar">
    <w:name w:val="Footer Char"/>
    <w:qFormat/>
    <w:rPr>
      <w:rFonts w:ascii="Arial MT" w:eastAsia="Arial MT" w:hAnsi="Arial MT" w:cs="Arial MT"/>
    </w:rPr>
  </w:style>
  <w:style w:type="character" w:customStyle="1" w:styleId="MenoPendente1">
    <w:name w:val="Menção Pendente1"/>
    <w:qFormat/>
    <w:rPr>
      <w:color w:val="605E5C"/>
      <w:shd w:val="clear" w:color="auto" w:fill="E1DFDD"/>
    </w:rPr>
  </w:style>
  <w:style w:type="character" w:customStyle="1" w:styleId="CommentTextChar">
    <w:name w:val="Comment Text Char"/>
    <w:qFormat/>
    <w:rPr>
      <w:rFonts w:ascii="Times New Roman" w:eastAsia="Times New Roman" w:hAnsi="Times New Roman"/>
    </w:rPr>
  </w:style>
  <w:style w:type="character" w:customStyle="1" w:styleId="CommentSubjectChar">
    <w:name w:val="Comment Subject Char"/>
    <w:qFormat/>
    <w:rPr>
      <w:rFonts w:ascii="Times New Roman" w:eastAsia="Times New Roman" w:hAnsi="Times New Roman"/>
      <w:b/>
      <w:bCs/>
    </w:rPr>
  </w:style>
  <w:style w:type="character" w:customStyle="1" w:styleId="BalloonTextChar">
    <w:name w:val="Balloon Text Char"/>
    <w:qFormat/>
    <w:rPr>
      <w:rFonts w:ascii="Tahoma" w:eastAsia="Times New Roman" w:hAnsi="Tahoma" w:cs="Tahoma"/>
      <w:sz w:val="16"/>
      <w:szCs w:val="16"/>
    </w:rPr>
  </w:style>
  <w:style w:type="character" w:customStyle="1" w:styleId="Forte1">
    <w:name w:val="Forte1"/>
    <w:qFormat/>
    <w:rPr>
      <w:b/>
      <w:bCs/>
    </w:rPr>
  </w:style>
  <w:style w:type="character" w:styleId="MenoPendente">
    <w:name w:val="Unresolved Mention"/>
    <w:basedOn w:val="Fontepargpadro"/>
    <w:qFormat/>
    <w:rPr>
      <w:color w:val="605E5C"/>
      <w:shd w:val="clear" w:color="auto" w:fill="E1DFDD"/>
    </w:rPr>
  </w:style>
  <w:style w:type="character" w:customStyle="1" w:styleId="WWCharLFO1LVL1">
    <w:name w:val="WW_CharLFO1LVL1"/>
    <w:qFormat/>
    <w:rPr>
      <w:b/>
    </w:rPr>
  </w:style>
  <w:style w:type="character" w:customStyle="1" w:styleId="WWCharLFO1LVL2">
    <w:name w:val="WW_CharLFO1LVL2"/>
    <w:qFormat/>
    <w:rPr>
      <w:b w:val="0"/>
      <w:i w:val="0"/>
      <w:strike w:val="0"/>
      <w:dstrike w:val="0"/>
      <w:color w:val="auto"/>
      <w:sz w:val="20"/>
      <w:szCs w:val="20"/>
      <w:u w:val="none"/>
    </w:rPr>
  </w:style>
  <w:style w:type="character" w:customStyle="1" w:styleId="WWCharLFO1LVL3">
    <w:name w:val="WW_CharLFO1LVL3"/>
    <w:qFormat/>
    <w:rPr>
      <w:b w:val="0"/>
      <w:i w:val="0"/>
      <w:strike w:val="0"/>
      <w:dstrike w:val="0"/>
      <w:color w:val="auto"/>
      <w:sz w:val="20"/>
      <w:szCs w:val="20"/>
    </w:rPr>
  </w:style>
  <w:style w:type="character" w:customStyle="1" w:styleId="WWCharLFO2LVL2">
    <w:name w:val="WW_CharLFO2LVL2"/>
    <w:qFormat/>
    <w:rPr>
      <w:b/>
      <w:bCs/>
    </w:rPr>
  </w:style>
  <w:style w:type="character" w:customStyle="1" w:styleId="WWCharLFO3LVL1">
    <w:name w:val="WW_CharLFO3LVL1"/>
    <w:qFormat/>
    <w:rPr>
      <w:rFonts w:ascii="Arial" w:hAnsi="Arial" w:cs="Arial"/>
      <w:b/>
      <w:bCs/>
      <w:color w:val="FFFFFF"/>
      <w:sz w:val="22"/>
      <w:szCs w:val="22"/>
    </w:rPr>
  </w:style>
  <w:style w:type="character" w:customStyle="1" w:styleId="WWCharLFO3LVL2">
    <w:name w:val="WW_CharLFO3LVL2"/>
    <w:qFormat/>
    <w:rPr>
      <w:rFonts w:ascii="Arial" w:hAnsi="Arial" w:cs="Arial"/>
      <w:b w:val="0"/>
      <w:bCs w:val="0"/>
      <w:color w:val="auto"/>
      <w:sz w:val="22"/>
      <w:szCs w:val="22"/>
    </w:rPr>
  </w:style>
  <w:style w:type="character" w:customStyle="1" w:styleId="WWCharLFO3LVL3">
    <w:name w:val="WW_CharLFO3LVL3"/>
    <w:qFormat/>
    <w:rPr>
      <w:rFonts w:ascii="Arial" w:hAnsi="Arial" w:cs="Arial"/>
      <w:b/>
      <w:bCs/>
      <w:sz w:val="22"/>
      <w:szCs w:val="22"/>
    </w:rPr>
  </w:style>
  <w:style w:type="character" w:customStyle="1" w:styleId="WWCharLFO4LVL2">
    <w:name w:val="WW_CharLFO4LVL2"/>
    <w:qFormat/>
    <w:rPr>
      <w:b/>
      <w:bCs/>
    </w:rPr>
  </w:style>
  <w:style w:type="character" w:customStyle="1" w:styleId="WWCharLFO5LVL2">
    <w:name w:val="WW_CharLFO5LVL2"/>
    <w:qFormat/>
    <w:rPr>
      <w:rFonts w:ascii="Arial" w:hAnsi="Arial"/>
      <w:b/>
      <w:bCs/>
      <w:color w:val="auto"/>
      <w:sz w:val="22"/>
      <w:szCs w:val="22"/>
    </w:rPr>
  </w:style>
  <w:style w:type="character" w:customStyle="1" w:styleId="WWCharLFO5LVL3">
    <w:name w:val="WW_CharLFO5LVL3"/>
    <w:qFormat/>
    <w:rPr>
      <w:b/>
      <w:bCs/>
      <w:color w:val="auto"/>
    </w:rPr>
  </w:style>
  <w:style w:type="character" w:customStyle="1" w:styleId="WWCharLFO6LVL1">
    <w:name w:val="WW_CharLFO6LVL1"/>
    <w:qFormat/>
    <w:rPr>
      <w:b w:val="0"/>
      <w:bCs w:val="0"/>
    </w:rPr>
  </w:style>
  <w:style w:type="character" w:customStyle="1" w:styleId="WWCharLFO9LVL1">
    <w:name w:val="WW_CharLFO9LVL1"/>
    <w:qFormat/>
    <w:rPr>
      <w:rFonts w:ascii="Arial" w:hAnsi="Arial" w:cs="Arial"/>
      <w:b w:val="0"/>
      <w:bCs w:val="0"/>
      <w:color w:val="auto"/>
    </w:rPr>
  </w:style>
  <w:style w:type="character" w:customStyle="1" w:styleId="WWCharLFO10LVL1">
    <w:name w:val="WW_CharLFO10LVL1"/>
    <w:qFormat/>
    <w:rPr>
      <w:position w:val="0"/>
      <w:sz w:val="20"/>
      <w:vertAlign w:val="baseline"/>
    </w:rPr>
  </w:style>
  <w:style w:type="character" w:customStyle="1" w:styleId="WWCharLFO10LVL2">
    <w:name w:val="WW_CharLFO10LVL2"/>
    <w:qFormat/>
    <w:rPr>
      <w:b w:val="0"/>
      <w:position w:val="0"/>
      <w:sz w:val="20"/>
      <w:vertAlign w:val="baseline"/>
    </w:rPr>
  </w:style>
  <w:style w:type="character" w:customStyle="1" w:styleId="WWCharLFO10LVL3">
    <w:name w:val="WW_CharLFO10LVL3"/>
    <w:qFormat/>
    <w:rPr>
      <w:b w:val="0"/>
      <w:bCs w:val="0"/>
      <w:position w:val="0"/>
      <w:sz w:val="20"/>
      <w:vertAlign w:val="baseline"/>
    </w:rPr>
  </w:style>
  <w:style w:type="character" w:customStyle="1" w:styleId="WWCharLFO10LVL4">
    <w:name w:val="WW_CharLFO10LVL4"/>
    <w:qFormat/>
    <w:rPr>
      <w:color w:val="000000"/>
      <w:position w:val="0"/>
      <w:sz w:val="20"/>
      <w:vertAlign w:val="baseline"/>
    </w:rPr>
  </w:style>
  <w:style w:type="character" w:customStyle="1" w:styleId="WWCharLFO10LVL5">
    <w:name w:val="WW_CharLFO10LVL5"/>
    <w:qFormat/>
    <w:rPr>
      <w:position w:val="0"/>
      <w:sz w:val="20"/>
      <w:vertAlign w:val="baseline"/>
    </w:rPr>
  </w:style>
  <w:style w:type="character" w:customStyle="1" w:styleId="WWCharLFO10LVL6">
    <w:name w:val="WW_CharLFO10LVL6"/>
    <w:qFormat/>
    <w:rPr>
      <w:position w:val="0"/>
      <w:sz w:val="20"/>
      <w:vertAlign w:val="baseline"/>
    </w:rPr>
  </w:style>
  <w:style w:type="character" w:customStyle="1" w:styleId="WWCharLFO10LVL7">
    <w:name w:val="WW_CharLFO10LVL7"/>
    <w:qFormat/>
    <w:rPr>
      <w:position w:val="0"/>
      <w:sz w:val="20"/>
      <w:vertAlign w:val="baseline"/>
    </w:rPr>
  </w:style>
  <w:style w:type="character" w:customStyle="1" w:styleId="WWCharLFO10LVL8">
    <w:name w:val="WW_CharLFO10LVL8"/>
    <w:qFormat/>
    <w:rPr>
      <w:position w:val="0"/>
      <w:sz w:val="20"/>
      <w:vertAlign w:val="baseline"/>
    </w:rPr>
  </w:style>
  <w:style w:type="character" w:customStyle="1" w:styleId="WWCharLFO10LVL9">
    <w:name w:val="WW_CharLFO10LVL9"/>
    <w:qFormat/>
    <w:rPr>
      <w:position w:val="0"/>
      <w:sz w:val="20"/>
      <w:vertAlign w:val="baseline"/>
    </w:rPr>
  </w:style>
  <w:style w:type="character" w:customStyle="1" w:styleId="WWCharLFO11LVL1">
    <w:name w:val="WW_CharLFO11LVL1"/>
    <w:qFormat/>
    <w:rPr>
      <w:b/>
      <w:bCs/>
      <w:color w:val="FFFFFF"/>
    </w:rPr>
  </w:style>
  <w:style w:type="character" w:customStyle="1" w:styleId="WWCharLFO11LVL2">
    <w:name w:val="WW_CharLFO11LVL2"/>
    <w:qFormat/>
    <w:rPr>
      <w:b/>
      <w:bCs/>
      <w:color w:val="auto"/>
    </w:rPr>
  </w:style>
  <w:style w:type="character" w:customStyle="1" w:styleId="WWCharLFO12LVL1">
    <w:name w:val="WW_CharLFO12LVL1"/>
    <w:qFormat/>
    <w:rPr>
      <w:b w:val="0"/>
      <w:bCs w:val="0"/>
    </w:rPr>
  </w:style>
  <w:style w:type="character" w:customStyle="1" w:styleId="InternetLink1">
    <w:name w:val="Internet Link1"/>
    <w:qFormat/>
    <w:rPr>
      <w:color w:val="000080"/>
      <w:u w:val="single"/>
    </w:rPr>
  </w:style>
  <w:style w:type="character" w:customStyle="1" w:styleId="WWCharLFO12LVL2">
    <w:name w:val="WW_CharLFO12LVL2"/>
    <w:qFormat/>
    <w:rPr>
      <w:b/>
      <w:bCs/>
    </w:rPr>
  </w:style>
  <w:style w:type="character" w:customStyle="1" w:styleId="MenoPendente2">
    <w:name w:val="Menção Pendente2"/>
    <w:basedOn w:val="Fontepargpadro"/>
    <w:qFormat/>
    <w:rPr>
      <w:color w:val="605E5C"/>
      <w:shd w:val="clear" w:color="auto" w:fill="E1DFDD"/>
    </w:rPr>
  </w:style>
  <w:style w:type="character" w:customStyle="1" w:styleId="Caracteresdenotaderodap">
    <w:name w:val="Caracteres de nota de rodapé"/>
    <w:qFormat/>
  </w:style>
  <w:style w:type="character" w:customStyle="1" w:styleId="Caracteresdenotadefim">
    <w:name w:val="Caracteres de nota de fim"/>
    <w:qFormat/>
  </w:style>
  <w:style w:type="character" w:styleId="HiperlinkVisitado">
    <w:name w:val="FollowedHyperlink"/>
    <w:rPr>
      <w:color w:val="800000"/>
      <w:u w:val="single"/>
    </w:rPr>
  </w:style>
  <w:style w:type="character" w:customStyle="1" w:styleId="WWCharLFO11LVL3">
    <w:name w:val="WW_CharLFO11LVL3"/>
    <w:qFormat/>
    <w:rPr>
      <w:color w:val="auto"/>
    </w:rPr>
  </w:style>
  <w:style w:type="character" w:customStyle="1" w:styleId="WWCharLFO11LVL4">
    <w:name w:val="WW_CharLFO11LVL4"/>
    <w:qFormat/>
    <w:rPr>
      <w:color w:val="auto"/>
    </w:rPr>
  </w:style>
  <w:style w:type="character" w:customStyle="1" w:styleId="WWCharLFO11LVL5">
    <w:name w:val="WW_CharLFO11LVL5"/>
    <w:qFormat/>
    <w:rPr>
      <w:color w:val="auto"/>
    </w:rPr>
  </w:style>
  <w:style w:type="character" w:customStyle="1" w:styleId="WWCharLFO11LVL6">
    <w:name w:val="WW_CharLFO11LVL6"/>
    <w:qFormat/>
    <w:rPr>
      <w:color w:val="auto"/>
    </w:rPr>
  </w:style>
  <w:style w:type="character" w:customStyle="1" w:styleId="WWCharLFO11LVL7">
    <w:name w:val="WW_CharLFO11LVL7"/>
    <w:qFormat/>
    <w:rPr>
      <w:color w:val="auto"/>
    </w:rPr>
  </w:style>
  <w:style w:type="character" w:customStyle="1" w:styleId="WWCharLFO11LVL8">
    <w:name w:val="WW_CharLFO11LVL8"/>
    <w:qFormat/>
    <w:rPr>
      <w:color w:val="auto"/>
    </w:rPr>
  </w:style>
  <w:style w:type="character" w:customStyle="1" w:styleId="WWCharLFO11LVL9">
    <w:name w:val="WW_CharLFO11LVL9"/>
    <w:qFormat/>
    <w:rPr>
      <w:color w:val="auto"/>
    </w:rPr>
  </w:style>
  <w:style w:type="character" w:customStyle="1" w:styleId="Marcas">
    <w:name w:val="Marcas"/>
    <w:qFormat/>
    <w:rPr>
      <w:rFonts w:ascii="OpenSymbol" w:eastAsia="OpenSymbol" w:hAnsi="OpenSymbol" w:cs="OpenSymbol"/>
      <w:color w:val="FF0000"/>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 w:eastAsia="MS Gothic" w:hAnsi="Liberation Sans" w:cs="Tahoma"/>
      <w:sz w:val="28"/>
      <w:szCs w:val="28"/>
    </w:rPr>
  </w:style>
  <w:style w:type="paragraph" w:styleId="Corpodetexto">
    <w:name w:val="Body Text"/>
    <w:basedOn w:val="LO-Normal"/>
    <w:qFormat/>
    <w:rPr>
      <w:rFonts w:ascii="Arial MT" w:eastAsia="Arial MT" w:hAnsi="Arial MT" w:cs="Arial MT"/>
      <w:sz w:val="22"/>
      <w:szCs w:val="22"/>
      <w:lang w:eastAsia="en-US"/>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LO-Normal">
    <w:name w:val="LO-Normal"/>
    <w:qFormat/>
    <w:rPr>
      <w:rFonts w:eastAsia="Times New Roman"/>
      <w:color w:val="000000"/>
      <w:sz w:val="24"/>
      <w:szCs w:val="24"/>
      <w:lang w:eastAsia="pt-BR"/>
    </w:rPr>
  </w:style>
  <w:style w:type="paragraph" w:styleId="Sumrio2">
    <w:name w:val="toc 2"/>
    <w:basedOn w:val="LO-Normal"/>
    <w:next w:val="LO-Normal"/>
    <w:qFormat/>
    <w:pPr>
      <w:ind w:left="220"/>
    </w:pPr>
  </w:style>
  <w:style w:type="paragraph" w:customStyle="1" w:styleId="CommentText">
    <w:name w:val="Comment Text"/>
    <w:basedOn w:val="LO-Normal"/>
    <w:qFormat/>
    <w:rPr>
      <w:sz w:val="20"/>
      <w:szCs w:val="20"/>
    </w:rPr>
  </w:style>
  <w:style w:type="paragraph" w:styleId="NormalWeb">
    <w:name w:val="Normal (Web)"/>
    <w:uiPriority w:val="99"/>
    <w:qFormat/>
    <w:pPr>
      <w:spacing w:line="276" w:lineRule="auto"/>
    </w:pPr>
    <w:rPr>
      <w:color w:val="000000"/>
      <w:szCs w:val="24"/>
      <w:lang w:eastAsia="zh-CN"/>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LO-Normal"/>
    <w:pPr>
      <w:tabs>
        <w:tab w:val="center" w:pos="4252"/>
        <w:tab w:val="right" w:pos="8504"/>
      </w:tabs>
    </w:pPr>
  </w:style>
  <w:style w:type="paragraph" w:customStyle="1" w:styleId="CommentSubject">
    <w:name w:val="Comment Subject"/>
    <w:basedOn w:val="CommentText"/>
    <w:next w:val="CommentText"/>
    <w:qFormat/>
    <w:rPr>
      <w:b/>
      <w:bCs/>
    </w:rPr>
  </w:style>
  <w:style w:type="paragraph" w:styleId="Rodap">
    <w:name w:val="footer"/>
    <w:basedOn w:val="LO-Normal"/>
    <w:link w:val="RodapChar"/>
    <w:uiPriority w:val="99"/>
    <w:pPr>
      <w:tabs>
        <w:tab w:val="center" w:pos="4252"/>
        <w:tab w:val="right" w:pos="8504"/>
      </w:tabs>
    </w:pPr>
  </w:style>
  <w:style w:type="paragraph" w:styleId="Textodebalo">
    <w:name w:val="Balloon Text"/>
    <w:basedOn w:val="LO-Normal"/>
    <w:qFormat/>
    <w:rPr>
      <w:rFonts w:ascii="Tahoma" w:hAnsi="Tahoma" w:cs="Tahoma"/>
      <w:sz w:val="16"/>
      <w:szCs w:val="16"/>
    </w:rPr>
  </w:style>
  <w:style w:type="paragraph" w:styleId="Sumrio1">
    <w:name w:val="toc 1"/>
    <w:basedOn w:val="LO-Normal"/>
    <w:next w:val="LO-Normal"/>
    <w:qFormat/>
    <w:pPr>
      <w:spacing w:before="233"/>
      <w:ind w:left="376"/>
      <w:jc w:val="center"/>
    </w:pPr>
  </w:style>
  <w:style w:type="paragraph" w:customStyle="1" w:styleId="Normal2">
    <w:name w:val="Normal2"/>
    <w:qFormat/>
    <w:rPr>
      <w:rFonts w:eastAsia="Times New Roman"/>
      <w:color w:val="000000"/>
      <w:sz w:val="24"/>
      <w:szCs w:val="24"/>
      <w:lang w:eastAsia="zh-CN"/>
    </w:rPr>
  </w:style>
  <w:style w:type="paragraph" w:styleId="PargrafodaLista">
    <w:name w:val="List Paragraph"/>
    <w:basedOn w:val="LO-Normal"/>
    <w:qFormat/>
    <w:pPr>
      <w:spacing w:before="120"/>
      <w:ind w:left="798"/>
    </w:pPr>
    <w:rPr>
      <w:rFonts w:ascii="Arial MT" w:eastAsia="Arial MT" w:hAnsi="Arial MT" w:cs="Arial MT"/>
      <w:lang w:eastAsia="en-US"/>
    </w:rPr>
  </w:style>
  <w:style w:type="paragraph" w:customStyle="1" w:styleId="TableParagraph">
    <w:name w:val="Table Paragraph"/>
    <w:basedOn w:val="LO-Normal"/>
    <w:qFormat/>
    <w:pPr>
      <w:ind w:left="177" w:right="168"/>
      <w:jc w:val="center"/>
    </w:pPr>
    <w:rPr>
      <w:rFonts w:ascii="Arial" w:eastAsia="Arial" w:hAnsi="Arial" w:cs="Arial"/>
      <w:lang w:eastAsia="en-US"/>
    </w:rPr>
  </w:style>
  <w:style w:type="paragraph" w:customStyle="1" w:styleId="dou-paragraph">
    <w:name w:val="dou-paragraph"/>
    <w:basedOn w:val="LO-Normal"/>
    <w:qFormat/>
    <w:pPr>
      <w:spacing w:before="100" w:after="100"/>
    </w:pPr>
  </w:style>
  <w:style w:type="paragraph" w:customStyle="1" w:styleId="Default">
    <w:name w:val="Default"/>
    <w:qFormat/>
    <w:rPr>
      <w:rFonts w:eastAsia="Times New Roman"/>
      <w:color w:val="000000"/>
      <w:sz w:val="24"/>
      <w:szCs w:val="24"/>
      <w:lang w:eastAsia="pt-BR"/>
    </w:rPr>
  </w:style>
  <w:style w:type="paragraph" w:customStyle="1" w:styleId="Nivel2">
    <w:name w:val="Nivel 2"/>
    <w:basedOn w:val="LO-Normal"/>
    <w:qFormat/>
    <w:pPr>
      <w:spacing w:before="120" w:after="120" w:line="276" w:lineRule="auto"/>
      <w:jc w:val="both"/>
    </w:pPr>
    <w:rPr>
      <w:rFonts w:ascii="Arial" w:hAnsi="Arial" w:cs="Arial"/>
    </w:rPr>
  </w:style>
  <w:style w:type="paragraph" w:customStyle="1" w:styleId="Nvel2-Red">
    <w:name w:val="Nível 2 -Red"/>
    <w:basedOn w:val="Nivel2"/>
    <w:qFormat/>
    <w:rPr>
      <w:i/>
      <w:iCs/>
      <w:color w:val="FF0000"/>
    </w:rPr>
  </w:style>
  <w:style w:type="paragraph" w:customStyle="1" w:styleId="ou">
    <w:name w:val="ou"/>
    <w:basedOn w:val="PargrafodaLista"/>
    <w:qFormat/>
    <w:pPr>
      <w:spacing w:before="0" w:after="120" w:line="276" w:lineRule="auto"/>
      <w:ind w:left="0"/>
      <w:jc w:val="center"/>
    </w:pPr>
    <w:rPr>
      <w:rFonts w:ascii="Arial" w:eastAsia="Calibri" w:hAnsi="Arial" w:cs="Arial"/>
      <w:b/>
      <w:bCs/>
      <w:i/>
      <w:iCs/>
      <w:color w:val="FF0000"/>
      <w:sz w:val="20"/>
      <w:szCs w:val="20"/>
      <w:u w:val="single"/>
    </w:rPr>
  </w:style>
  <w:style w:type="paragraph" w:customStyle="1" w:styleId="western">
    <w:name w:val="western"/>
    <w:qFormat/>
    <w:rPr>
      <w:rFonts w:ascii="Liberation Serif" w:eastAsia="Liberation Serif" w:hAnsi="Liberation Serif"/>
      <w:color w:val="000000"/>
      <w:sz w:val="24"/>
      <w:szCs w:val="24"/>
      <w:lang w:eastAsia="zh-CN"/>
    </w:rPr>
  </w:style>
  <w:style w:type="paragraph" w:customStyle="1" w:styleId="Nivel3">
    <w:name w:val="Nivel 3"/>
    <w:basedOn w:val="LO-Normal"/>
    <w:qFormat/>
    <w:pPr>
      <w:numPr>
        <w:numId w:val="2"/>
      </w:numPr>
      <w:spacing w:before="120" w:after="120" w:line="276" w:lineRule="auto"/>
      <w:ind w:left="284" w:firstLine="0"/>
      <w:jc w:val="both"/>
    </w:pPr>
    <w:rPr>
      <w:rFonts w:ascii="Arial" w:hAnsi="Arial" w:cs="Arial"/>
      <w:sz w:val="20"/>
      <w:szCs w:val="20"/>
    </w:rPr>
  </w:style>
  <w:style w:type="paragraph" w:customStyle="1" w:styleId="Contedodatabela">
    <w:name w:val="Conteúdo da tabela"/>
    <w:basedOn w:val="Normal"/>
    <w:qFormat/>
    <w:pPr>
      <w:widowControl w:val="0"/>
      <w:suppressLineNumbers/>
    </w:pPr>
  </w:style>
  <w:style w:type="paragraph" w:customStyle="1" w:styleId="Cabealho1">
    <w:name w:val="Cabeçalho1"/>
    <w:basedOn w:val="Normal"/>
    <w:qFormat/>
    <w:pPr>
      <w:shd w:val="clear" w:color="auto" w:fill="FFFFFF"/>
      <w:tabs>
        <w:tab w:val="center" w:pos="7143"/>
        <w:tab w:val="right" w:pos="14287"/>
      </w:tabs>
      <w:suppressAutoHyphens/>
    </w:pPr>
    <w:rPr>
      <w:sz w:val="22"/>
      <w:lang w:eastAsia="zh-CN"/>
    </w:rPr>
  </w:style>
  <w:style w:type="paragraph" w:customStyle="1" w:styleId="Tabelanormal1">
    <w:name w:val="Tabela normal1"/>
    <w:qFormat/>
    <w:pPr>
      <w:suppressAutoHyphens w:val="0"/>
    </w:pPr>
    <w:rPr>
      <w:color w:val="000000"/>
      <w:lang w:eastAsia="pt-BR"/>
    </w:rPr>
  </w:style>
  <w:style w:type="paragraph" w:customStyle="1" w:styleId="Contedodalista">
    <w:name w:val="Conteúdo da lista"/>
    <w:basedOn w:val="Normal"/>
    <w:qFormat/>
    <w:pPr>
      <w:ind w:left="567"/>
    </w:pPr>
  </w:style>
  <w:style w:type="paragraph" w:customStyle="1" w:styleId="Contedodoquadro">
    <w:name w:val="Conteúdo do quadro"/>
    <w:basedOn w:val="Normal"/>
    <w:qFormat/>
  </w:style>
  <w:style w:type="numbering" w:customStyle="1" w:styleId="LFO1">
    <w:name w:val="LFO1"/>
    <w:qFormat/>
  </w:style>
  <w:style w:type="character" w:customStyle="1" w:styleId="RodapChar">
    <w:name w:val="Rodapé Char"/>
    <w:basedOn w:val="Fontepargpadro"/>
    <w:link w:val="Rodap"/>
    <w:uiPriority w:val="99"/>
    <w:rsid w:val="003A1E0A"/>
    <w:rPr>
      <w:rFonts w:eastAsia="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39808">
      <w:bodyDiv w:val="1"/>
      <w:marLeft w:val="0"/>
      <w:marRight w:val="0"/>
      <w:marTop w:val="0"/>
      <w:marBottom w:val="0"/>
      <w:divBdr>
        <w:top w:val="none" w:sz="0" w:space="0" w:color="auto"/>
        <w:left w:val="none" w:sz="0" w:space="0" w:color="auto"/>
        <w:bottom w:val="none" w:sz="0" w:space="0" w:color="auto"/>
        <w:right w:val="none" w:sz="0" w:space="0" w:color="auto"/>
      </w:divBdr>
    </w:div>
    <w:div w:id="249513354">
      <w:bodyDiv w:val="1"/>
      <w:marLeft w:val="0"/>
      <w:marRight w:val="0"/>
      <w:marTop w:val="0"/>
      <w:marBottom w:val="0"/>
      <w:divBdr>
        <w:top w:val="none" w:sz="0" w:space="0" w:color="auto"/>
        <w:left w:val="none" w:sz="0" w:space="0" w:color="auto"/>
        <w:bottom w:val="none" w:sz="0" w:space="0" w:color="auto"/>
        <w:right w:val="none" w:sz="0" w:space="0" w:color="auto"/>
      </w:divBdr>
    </w:div>
    <w:div w:id="267742421">
      <w:bodyDiv w:val="1"/>
      <w:marLeft w:val="0"/>
      <w:marRight w:val="0"/>
      <w:marTop w:val="0"/>
      <w:marBottom w:val="0"/>
      <w:divBdr>
        <w:top w:val="none" w:sz="0" w:space="0" w:color="auto"/>
        <w:left w:val="none" w:sz="0" w:space="0" w:color="auto"/>
        <w:bottom w:val="none" w:sz="0" w:space="0" w:color="auto"/>
        <w:right w:val="none" w:sz="0" w:space="0" w:color="auto"/>
      </w:divBdr>
    </w:div>
    <w:div w:id="299305725">
      <w:bodyDiv w:val="1"/>
      <w:marLeft w:val="0"/>
      <w:marRight w:val="0"/>
      <w:marTop w:val="0"/>
      <w:marBottom w:val="0"/>
      <w:divBdr>
        <w:top w:val="none" w:sz="0" w:space="0" w:color="auto"/>
        <w:left w:val="none" w:sz="0" w:space="0" w:color="auto"/>
        <w:bottom w:val="none" w:sz="0" w:space="0" w:color="auto"/>
        <w:right w:val="none" w:sz="0" w:space="0" w:color="auto"/>
      </w:divBdr>
    </w:div>
    <w:div w:id="441194424">
      <w:bodyDiv w:val="1"/>
      <w:marLeft w:val="0"/>
      <w:marRight w:val="0"/>
      <w:marTop w:val="0"/>
      <w:marBottom w:val="0"/>
      <w:divBdr>
        <w:top w:val="none" w:sz="0" w:space="0" w:color="auto"/>
        <w:left w:val="none" w:sz="0" w:space="0" w:color="auto"/>
        <w:bottom w:val="none" w:sz="0" w:space="0" w:color="auto"/>
        <w:right w:val="none" w:sz="0" w:space="0" w:color="auto"/>
      </w:divBdr>
    </w:div>
    <w:div w:id="1095327151">
      <w:bodyDiv w:val="1"/>
      <w:marLeft w:val="0"/>
      <w:marRight w:val="0"/>
      <w:marTop w:val="0"/>
      <w:marBottom w:val="0"/>
      <w:divBdr>
        <w:top w:val="none" w:sz="0" w:space="0" w:color="auto"/>
        <w:left w:val="none" w:sz="0" w:space="0" w:color="auto"/>
        <w:bottom w:val="none" w:sz="0" w:space="0" w:color="auto"/>
        <w:right w:val="none" w:sz="0" w:space="0" w:color="auto"/>
      </w:divBdr>
    </w:div>
    <w:div w:id="1542593358">
      <w:bodyDiv w:val="1"/>
      <w:marLeft w:val="0"/>
      <w:marRight w:val="0"/>
      <w:marTop w:val="0"/>
      <w:marBottom w:val="0"/>
      <w:divBdr>
        <w:top w:val="none" w:sz="0" w:space="0" w:color="auto"/>
        <w:left w:val="none" w:sz="0" w:space="0" w:color="auto"/>
        <w:bottom w:val="none" w:sz="0" w:space="0" w:color="auto"/>
        <w:right w:val="none" w:sz="0" w:space="0" w:color="auto"/>
      </w:divBdr>
    </w:div>
    <w:div w:id="1665862961">
      <w:bodyDiv w:val="1"/>
      <w:marLeft w:val="0"/>
      <w:marRight w:val="0"/>
      <w:marTop w:val="0"/>
      <w:marBottom w:val="0"/>
      <w:divBdr>
        <w:top w:val="none" w:sz="0" w:space="0" w:color="auto"/>
        <w:left w:val="none" w:sz="0" w:space="0" w:color="auto"/>
        <w:bottom w:val="none" w:sz="0" w:space="0" w:color="auto"/>
        <w:right w:val="none" w:sz="0" w:space="0" w:color="auto"/>
      </w:divBdr>
    </w:div>
    <w:div w:id="1964535944">
      <w:bodyDiv w:val="1"/>
      <w:marLeft w:val="0"/>
      <w:marRight w:val="0"/>
      <w:marTop w:val="0"/>
      <w:marBottom w:val="0"/>
      <w:divBdr>
        <w:top w:val="none" w:sz="0" w:space="0" w:color="auto"/>
        <w:left w:val="none" w:sz="0" w:space="0" w:color="auto"/>
        <w:bottom w:val="none" w:sz="0" w:space="0" w:color="auto"/>
        <w:right w:val="none" w:sz="0" w:space="0" w:color="auto"/>
      </w:divBdr>
    </w:div>
    <w:div w:id="2031373123">
      <w:bodyDiv w:val="1"/>
      <w:marLeft w:val="0"/>
      <w:marRight w:val="0"/>
      <w:marTop w:val="0"/>
      <w:marBottom w:val="0"/>
      <w:divBdr>
        <w:top w:val="none" w:sz="0" w:space="0" w:color="auto"/>
        <w:left w:val="none" w:sz="0" w:space="0" w:color="auto"/>
        <w:bottom w:val="none" w:sz="0" w:space="0" w:color="auto"/>
        <w:right w:val="none" w:sz="0" w:space="0" w:color="auto"/>
      </w:divBdr>
    </w:div>
    <w:div w:id="2079597365">
      <w:bodyDiv w:val="1"/>
      <w:marLeft w:val="0"/>
      <w:marRight w:val="0"/>
      <w:marTop w:val="0"/>
      <w:marBottom w:val="0"/>
      <w:divBdr>
        <w:top w:val="none" w:sz="0" w:space="0" w:color="auto"/>
        <w:left w:val="none" w:sz="0" w:space="0" w:color="auto"/>
        <w:bottom w:val="none" w:sz="0" w:space="0" w:color="auto"/>
        <w:right w:val="none" w:sz="0" w:space="0" w:color="auto"/>
      </w:divBdr>
    </w:div>
    <w:div w:id="2086955826">
      <w:bodyDiv w:val="1"/>
      <w:marLeft w:val="0"/>
      <w:marRight w:val="0"/>
      <w:marTop w:val="0"/>
      <w:marBottom w:val="0"/>
      <w:divBdr>
        <w:top w:val="none" w:sz="0" w:space="0" w:color="auto"/>
        <w:left w:val="none" w:sz="0" w:space="0" w:color="auto"/>
        <w:bottom w:val="none" w:sz="0" w:space="0" w:color="auto"/>
        <w:right w:val="none" w:sz="0" w:space="0" w:color="auto"/>
      </w:divBdr>
    </w:div>
    <w:div w:id="2137021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sgpe.sea.sc.gov.br/capdoc/pergunta_frequente/nova-como-realizar-a-assinatura-digital-via-portal-extern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sgpe.sea.sc.gov.br/portal-externo/inici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s://sgpe.sea.sc.gov.br/capdoc/pergunta_frequente/nova-como-realizar-a-assinatura-digital-via-portal-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7197</Words>
  <Characters>38864</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Giani da Rocha</dc:creator>
  <dc:description/>
  <cp:lastModifiedBy>mateusmatus014@gmail.com</cp:lastModifiedBy>
  <cp:revision>2</cp:revision>
  <cp:lastPrinted>2023-08-01T16:41:00Z</cp:lastPrinted>
  <dcterms:created xsi:type="dcterms:W3CDTF">2026-08-20T17:52:00Z</dcterms:created>
  <dcterms:modified xsi:type="dcterms:W3CDTF">2026-08-20T17:52:00Z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AAD16F7051864ECEB6CBC3C18E2CED22_13</vt:lpwstr>
  </property>
  <property fmtid="{D5CDD505-2E9C-101B-9397-08002B2CF9AE}" pid="3" name="KSOProductBuildVer">
    <vt:lpwstr>1046-11.2.0.11306</vt:lpwstr>
  </property>
</Properties>
</file>