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DF7DA" w14:textId="77777777" w:rsidR="00FC6D8C" w:rsidRDefault="00B46D6F">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793A3AB6" w14:textId="77777777" w:rsidR="00FC6D8C" w:rsidRDefault="00FC6D8C">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FC6D8C" w14:paraId="7F9B253F" w14:textId="77777777">
        <w:tc>
          <w:tcPr>
            <w:tcW w:w="2689" w:type="dxa"/>
          </w:tcPr>
          <w:p w14:paraId="49EB5420" w14:textId="77777777" w:rsidR="00FC6D8C" w:rsidRDefault="00B46D6F">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64071AC7" w14:textId="77777777" w:rsidR="00FC6D8C" w:rsidRDefault="00B46D6F">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FC6D8C" w14:paraId="56B960AF" w14:textId="77777777">
        <w:tc>
          <w:tcPr>
            <w:tcW w:w="2689" w:type="dxa"/>
          </w:tcPr>
          <w:p w14:paraId="7DF0E3BC" w14:textId="77777777" w:rsidR="00FC6D8C" w:rsidRDefault="00B46D6F">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1D5D9B42" w14:textId="77777777" w:rsidR="00FC6D8C" w:rsidRDefault="00B46D6F">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2B1A0579" w14:textId="77777777" w:rsidR="00FC6D8C" w:rsidRDefault="00B46D6F">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050CC46" w14:textId="77777777" w:rsidR="00FC6D8C" w:rsidRDefault="00B46D6F">
            <w:pPr>
              <w:jc w:val="center"/>
              <w:rPr>
                <w:rFonts w:ascii="Arial" w:eastAsia="Arial" w:hAnsi="Arial" w:cs="Arial"/>
                <w:sz w:val="22"/>
                <w:szCs w:val="22"/>
              </w:rPr>
            </w:pPr>
            <w:r>
              <w:rPr>
                <w:rFonts w:ascii="Arial" w:eastAsia="Arial" w:hAnsi="Arial" w:cs="Arial"/>
                <w:sz w:val="22"/>
                <w:szCs w:val="22"/>
              </w:rPr>
              <w:t>Parecer referencial</w:t>
            </w:r>
          </w:p>
        </w:tc>
      </w:tr>
      <w:tr w:rsidR="00FC6D8C" w14:paraId="1287872A" w14:textId="77777777">
        <w:tc>
          <w:tcPr>
            <w:tcW w:w="2689" w:type="dxa"/>
          </w:tcPr>
          <w:p w14:paraId="20BF0FD0" w14:textId="77777777" w:rsidR="00FC6D8C" w:rsidRDefault="00B46D6F">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5CCE6A2A" w14:textId="77777777" w:rsidR="00FC6D8C" w:rsidRDefault="00B46D6F">
            <w:pPr>
              <w:jc w:val="center"/>
              <w:rPr>
                <w:rFonts w:ascii="Arial" w:eastAsia="Arial" w:hAnsi="Arial" w:cs="Arial"/>
                <w:sz w:val="22"/>
                <w:szCs w:val="22"/>
              </w:rPr>
            </w:pPr>
            <w:r>
              <w:rPr>
                <w:rFonts w:ascii="Arial" w:eastAsia="Arial" w:hAnsi="Arial" w:cs="Arial"/>
                <w:sz w:val="22"/>
                <w:szCs w:val="22"/>
              </w:rPr>
              <w:t>1</w:t>
            </w:r>
          </w:p>
        </w:tc>
        <w:tc>
          <w:tcPr>
            <w:tcW w:w="2926" w:type="dxa"/>
          </w:tcPr>
          <w:p w14:paraId="75CBB1A9" w14:textId="77777777" w:rsidR="00FC6D8C" w:rsidRDefault="00B46D6F">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226B8985" w14:textId="77777777" w:rsidR="00FC6D8C" w:rsidRDefault="00B46D6F">
            <w:pPr>
              <w:jc w:val="center"/>
              <w:rPr>
                <w:rFonts w:ascii="Arial" w:eastAsia="Arial" w:hAnsi="Arial" w:cs="Arial"/>
                <w:sz w:val="22"/>
                <w:szCs w:val="22"/>
              </w:rPr>
            </w:pPr>
            <w:r>
              <w:rPr>
                <w:rFonts w:ascii="Arial" w:eastAsia="Arial" w:hAnsi="Arial" w:cs="Arial"/>
                <w:sz w:val="22"/>
                <w:szCs w:val="22"/>
              </w:rPr>
              <w:t>09/2025</w:t>
            </w:r>
          </w:p>
        </w:tc>
      </w:tr>
    </w:tbl>
    <w:p w14:paraId="7459138C" w14:textId="77777777" w:rsidR="00FC6D8C" w:rsidRDefault="00FC6D8C">
      <w:pPr>
        <w:jc w:val="center"/>
        <w:rPr>
          <w:rFonts w:ascii="Arial" w:eastAsia="Arial" w:hAnsi="Arial" w:cs="Arial"/>
          <w:b/>
          <w:i/>
          <w:color w:val="FF0000"/>
          <w:sz w:val="22"/>
          <w:szCs w:val="22"/>
        </w:rPr>
      </w:pPr>
    </w:p>
    <w:p w14:paraId="184FD20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49392D3C" w14:textId="77777777" w:rsidR="00FC6D8C" w:rsidRDefault="00B46D6F">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318936B5"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8048468"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605894FF" w14:textId="77777777" w:rsidR="00FC6D8C" w:rsidRDefault="00B46D6F">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158E75C" w14:textId="77777777" w:rsidR="00FC6D8C" w:rsidRDefault="00B46D6F">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0AB07D68" w14:textId="77777777" w:rsidR="00FC6D8C" w:rsidRDefault="00FC6D8C">
      <w:pPr>
        <w:jc w:val="center"/>
        <w:rPr>
          <w:rFonts w:ascii="Arial" w:eastAsia="Arial" w:hAnsi="Arial" w:cs="Arial"/>
          <w:color w:val="FF0000"/>
          <w:sz w:val="22"/>
          <w:szCs w:val="22"/>
        </w:rPr>
      </w:pPr>
    </w:p>
    <w:p w14:paraId="2FC7AF1C" w14:textId="77777777" w:rsidR="00FC6D8C" w:rsidRDefault="00FC6D8C">
      <w:pPr>
        <w:jc w:val="center"/>
        <w:rPr>
          <w:rFonts w:ascii="Arial" w:eastAsia="Arial" w:hAnsi="Arial" w:cs="Arial"/>
          <w:color w:val="FF0000"/>
          <w:sz w:val="22"/>
          <w:szCs w:val="22"/>
        </w:rPr>
      </w:pPr>
    </w:p>
    <w:p w14:paraId="1A95A515" w14:textId="77777777" w:rsidR="00FC6D8C" w:rsidRDefault="00FC6D8C">
      <w:pPr>
        <w:jc w:val="center"/>
        <w:rPr>
          <w:rFonts w:ascii="Arial" w:eastAsia="Arial" w:hAnsi="Arial" w:cs="Arial"/>
          <w:color w:val="FF0000"/>
          <w:sz w:val="22"/>
          <w:szCs w:val="22"/>
        </w:rPr>
      </w:pPr>
    </w:p>
    <w:p w14:paraId="79EADD48" w14:textId="77777777" w:rsidR="00FC6D8C" w:rsidRDefault="00FC6D8C">
      <w:pPr>
        <w:jc w:val="center"/>
        <w:rPr>
          <w:rFonts w:ascii="Arial" w:eastAsia="Arial" w:hAnsi="Arial" w:cs="Arial"/>
          <w:color w:val="FF0000"/>
          <w:sz w:val="22"/>
          <w:szCs w:val="22"/>
        </w:rPr>
      </w:pPr>
    </w:p>
    <w:p w14:paraId="42381E60" w14:textId="77777777" w:rsidR="00FC6D8C" w:rsidRDefault="00FC6D8C">
      <w:pPr>
        <w:jc w:val="center"/>
        <w:rPr>
          <w:rFonts w:ascii="Arial" w:eastAsia="Arial" w:hAnsi="Arial" w:cs="Arial"/>
          <w:color w:val="FF0000"/>
          <w:sz w:val="22"/>
          <w:szCs w:val="22"/>
        </w:rPr>
      </w:pPr>
    </w:p>
    <w:p w14:paraId="7DF20F3B" w14:textId="77777777" w:rsidR="00FC6D8C" w:rsidRDefault="00FC6D8C">
      <w:pPr>
        <w:jc w:val="center"/>
        <w:rPr>
          <w:rFonts w:ascii="Arial" w:eastAsia="Arial" w:hAnsi="Arial" w:cs="Arial"/>
          <w:color w:val="FF0000"/>
          <w:sz w:val="22"/>
          <w:szCs w:val="22"/>
        </w:rPr>
      </w:pPr>
    </w:p>
    <w:p w14:paraId="4A3F39C7" w14:textId="77777777" w:rsidR="00FC6D8C" w:rsidRDefault="00FC6D8C">
      <w:pPr>
        <w:jc w:val="center"/>
        <w:rPr>
          <w:rFonts w:ascii="Arial" w:eastAsia="Arial" w:hAnsi="Arial" w:cs="Arial"/>
          <w:color w:val="FF0000"/>
          <w:sz w:val="22"/>
          <w:szCs w:val="22"/>
        </w:rPr>
      </w:pPr>
    </w:p>
    <w:p w14:paraId="76985E22" w14:textId="77777777" w:rsidR="00FC6D8C" w:rsidRDefault="00FC6D8C">
      <w:pPr>
        <w:jc w:val="center"/>
        <w:rPr>
          <w:rFonts w:ascii="Arial" w:eastAsia="Arial" w:hAnsi="Arial" w:cs="Arial"/>
          <w:color w:val="FF0000"/>
          <w:sz w:val="22"/>
          <w:szCs w:val="22"/>
        </w:rPr>
      </w:pPr>
    </w:p>
    <w:p w14:paraId="4E602C32" w14:textId="77777777" w:rsidR="00FC6D8C" w:rsidRDefault="00FC6D8C">
      <w:pPr>
        <w:jc w:val="center"/>
        <w:rPr>
          <w:rFonts w:ascii="Arial" w:eastAsia="Arial" w:hAnsi="Arial" w:cs="Arial"/>
          <w:color w:val="FF0000"/>
          <w:sz w:val="22"/>
          <w:szCs w:val="22"/>
        </w:rPr>
      </w:pPr>
    </w:p>
    <w:p w14:paraId="5A8C5F17" w14:textId="77777777" w:rsidR="00FC6D8C" w:rsidRDefault="00FC6D8C">
      <w:pPr>
        <w:jc w:val="center"/>
        <w:rPr>
          <w:rFonts w:ascii="Arial" w:eastAsia="Arial" w:hAnsi="Arial" w:cs="Arial"/>
          <w:color w:val="FF0000"/>
          <w:sz w:val="22"/>
          <w:szCs w:val="22"/>
        </w:rPr>
      </w:pPr>
    </w:p>
    <w:p w14:paraId="5628E8E5" w14:textId="77777777" w:rsidR="00FC6D8C" w:rsidRDefault="00FC6D8C">
      <w:pPr>
        <w:jc w:val="center"/>
        <w:rPr>
          <w:rFonts w:ascii="Arial" w:eastAsia="Arial" w:hAnsi="Arial" w:cs="Arial"/>
          <w:color w:val="FF0000"/>
          <w:sz w:val="22"/>
          <w:szCs w:val="22"/>
        </w:rPr>
      </w:pPr>
    </w:p>
    <w:p w14:paraId="7A7B7679" w14:textId="77777777" w:rsidR="00FC6D8C" w:rsidRDefault="00FC6D8C">
      <w:pPr>
        <w:jc w:val="center"/>
        <w:rPr>
          <w:rFonts w:ascii="Arial" w:eastAsia="Arial" w:hAnsi="Arial" w:cs="Arial"/>
          <w:color w:val="FF0000"/>
          <w:sz w:val="22"/>
          <w:szCs w:val="22"/>
        </w:rPr>
      </w:pPr>
    </w:p>
    <w:p w14:paraId="6D7D05A0" w14:textId="77777777" w:rsidR="00FC6D8C" w:rsidRDefault="00FC6D8C">
      <w:pPr>
        <w:jc w:val="center"/>
        <w:rPr>
          <w:rFonts w:ascii="Arial" w:eastAsia="Arial" w:hAnsi="Arial" w:cs="Arial"/>
          <w:color w:val="FF0000"/>
          <w:sz w:val="22"/>
          <w:szCs w:val="22"/>
        </w:rPr>
      </w:pPr>
    </w:p>
    <w:p w14:paraId="704DCD1F" w14:textId="77777777" w:rsidR="00FC6D8C" w:rsidRDefault="00FC6D8C">
      <w:pPr>
        <w:jc w:val="center"/>
        <w:rPr>
          <w:rFonts w:ascii="Arial" w:eastAsia="Arial" w:hAnsi="Arial" w:cs="Arial"/>
          <w:color w:val="FF0000"/>
          <w:sz w:val="22"/>
          <w:szCs w:val="22"/>
        </w:rPr>
      </w:pPr>
    </w:p>
    <w:p w14:paraId="73C32428" w14:textId="77777777" w:rsidR="00FC6D8C" w:rsidRDefault="00FC6D8C">
      <w:pPr>
        <w:jc w:val="center"/>
        <w:rPr>
          <w:rFonts w:ascii="Arial" w:eastAsia="Arial" w:hAnsi="Arial" w:cs="Arial"/>
          <w:color w:val="FF0000"/>
          <w:sz w:val="22"/>
          <w:szCs w:val="22"/>
        </w:rPr>
      </w:pPr>
    </w:p>
    <w:p w14:paraId="204F0327" w14:textId="77777777" w:rsidR="00FC6D8C" w:rsidRDefault="00FC6D8C">
      <w:pPr>
        <w:jc w:val="center"/>
        <w:rPr>
          <w:rFonts w:ascii="Arial" w:eastAsia="Arial" w:hAnsi="Arial" w:cs="Arial"/>
          <w:color w:val="FF0000"/>
          <w:sz w:val="22"/>
          <w:szCs w:val="22"/>
        </w:rPr>
      </w:pPr>
    </w:p>
    <w:p w14:paraId="1238A2F2" w14:textId="77777777" w:rsidR="00FC6D8C" w:rsidRDefault="00FC6D8C">
      <w:pPr>
        <w:jc w:val="center"/>
        <w:rPr>
          <w:rFonts w:ascii="Arial" w:eastAsia="Arial" w:hAnsi="Arial" w:cs="Arial"/>
          <w:color w:val="FF0000"/>
          <w:sz w:val="22"/>
          <w:szCs w:val="22"/>
        </w:rPr>
      </w:pPr>
    </w:p>
    <w:p w14:paraId="21CFE519" w14:textId="77777777" w:rsidR="00FC6D8C" w:rsidRDefault="00FC6D8C">
      <w:pPr>
        <w:jc w:val="center"/>
        <w:rPr>
          <w:rFonts w:ascii="Arial" w:eastAsia="Arial" w:hAnsi="Arial" w:cs="Arial"/>
          <w:color w:val="FF0000"/>
          <w:sz w:val="22"/>
          <w:szCs w:val="22"/>
        </w:rPr>
      </w:pPr>
    </w:p>
    <w:p w14:paraId="3F94B8FD" w14:textId="77777777" w:rsidR="00FC6D8C" w:rsidRDefault="00FC6D8C">
      <w:pPr>
        <w:jc w:val="center"/>
        <w:rPr>
          <w:rFonts w:ascii="Arial" w:eastAsia="Arial" w:hAnsi="Arial" w:cs="Arial"/>
          <w:color w:val="FF0000"/>
          <w:sz w:val="22"/>
          <w:szCs w:val="22"/>
        </w:rPr>
      </w:pPr>
    </w:p>
    <w:p w14:paraId="478991A2" w14:textId="77777777" w:rsidR="00FC6D8C" w:rsidRDefault="00FC6D8C">
      <w:pPr>
        <w:jc w:val="center"/>
        <w:rPr>
          <w:rFonts w:ascii="Arial" w:eastAsia="Arial" w:hAnsi="Arial" w:cs="Arial"/>
          <w:color w:val="FF0000"/>
          <w:sz w:val="22"/>
          <w:szCs w:val="22"/>
        </w:rPr>
      </w:pPr>
    </w:p>
    <w:p w14:paraId="03A4D7E3" w14:textId="77777777" w:rsidR="00FC6D8C" w:rsidRDefault="00FC6D8C">
      <w:pPr>
        <w:jc w:val="center"/>
        <w:rPr>
          <w:rFonts w:ascii="Arial" w:eastAsia="Arial" w:hAnsi="Arial" w:cs="Arial"/>
          <w:color w:val="FF0000"/>
          <w:sz w:val="22"/>
          <w:szCs w:val="22"/>
        </w:rPr>
      </w:pPr>
    </w:p>
    <w:p w14:paraId="65FABF62" w14:textId="77777777" w:rsidR="00FC6D8C" w:rsidRDefault="00FC6D8C">
      <w:pPr>
        <w:jc w:val="center"/>
        <w:rPr>
          <w:rFonts w:ascii="Arial" w:eastAsia="Arial" w:hAnsi="Arial" w:cs="Arial"/>
          <w:color w:val="FF0000"/>
          <w:sz w:val="22"/>
          <w:szCs w:val="22"/>
        </w:rPr>
      </w:pPr>
    </w:p>
    <w:p w14:paraId="5F8CFAFA" w14:textId="77777777" w:rsidR="00FC6D8C" w:rsidRDefault="00FC6D8C">
      <w:pPr>
        <w:jc w:val="center"/>
        <w:rPr>
          <w:rFonts w:ascii="Arial" w:eastAsia="Arial" w:hAnsi="Arial" w:cs="Arial"/>
          <w:color w:val="FF0000"/>
          <w:sz w:val="22"/>
          <w:szCs w:val="22"/>
        </w:rPr>
      </w:pPr>
    </w:p>
    <w:p w14:paraId="3E8523A2" w14:textId="77777777" w:rsidR="00FC6D8C" w:rsidRDefault="00FC6D8C">
      <w:pPr>
        <w:rPr>
          <w:rFonts w:ascii="Arial" w:eastAsia="Arial" w:hAnsi="Arial" w:cs="Arial"/>
          <w:color w:val="FF0000"/>
          <w:sz w:val="22"/>
          <w:szCs w:val="22"/>
        </w:rPr>
      </w:pPr>
    </w:p>
    <w:p w14:paraId="14B4DD63" w14:textId="77777777" w:rsidR="00FC6D8C" w:rsidRDefault="00B46D6F">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799DE924" w14:textId="77777777" w:rsidR="00FC6D8C" w:rsidRDefault="00B46D6F">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3A06038A" w14:textId="77777777" w:rsidR="00FC6D8C" w:rsidRDefault="00FC6D8C">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29236D1E" w14:textId="77777777">
        <w:tc>
          <w:tcPr>
            <w:tcW w:w="9628" w:type="dxa"/>
            <w:shd w:val="clear" w:color="auto" w:fill="1F497D"/>
          </w:tcPr>
          <w:p w14:paraId="13C2898C" w14:textId="77777777" w:rsidR="00FC6D8C" w:rsidRDefault="00B46D6F">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FC6D8C" w14:paraId="49264479" w14:textId="77777777">
        <w:tc>
          <w:tcPr>
            <w:tcW w:w="9628" w:type="dxa"/>
          </w:tcPr>
          <w:p w14:paraId="4F1DE6A6" w14:textId="77777777" w:rsidR="00FC6D8C" w:rsidRDefault="00B46D6F">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5C1DAB73" w14:textId="77777777" w:rsidR="00FC6D8C" w:rsidRDefault="00FC6D8C">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FC6D8C" w14:paraId="3D2D3263" w14:textId="77777777">
        <w:tc>
          <w:tcPr>
            <w:tcW w:w="9628" w:type="dxa"/>
            <w:shd w:val="clear" w:color="auto" w:fill="1F497D"/>
          </w:tcPr>
          <w:p w14:paraId="79473E47" w14:textId="3FEF12DE" w:rsidR="00FC6D8C" w:rsidRDefault="00673696">
            <w:pPr>
              <w:numPr>
                <w:ilvl w:val="0"/>
                <w:numId w:val="4"/>
              </w:numPr>
              <w:jc w:val="both"/>
              <w:rPr>
                <w:rFonts w:ascii="Arial" w:eastAsia="Arial" w:hAnsi="Arial" w:cs="Arial"/>
                <w:b/>
                <w:color w:val="FFFFFF"/>
                <w:sz w:val="22"/>
                <w:szCs w:val="22"/>
              </w:rPr>
            </w:pPr>
            <w:r w:rsidRPr="005A0A7F">
              <w:rPr>
                <w:rFonts w:ascii="Arial" w:eastAsia="Arial" w:hAnsi="Arial" w:cs="Arial"/>
                <w:b/>
                <w:color w:val="FFFFFF"/>
                <w:sz w:val="22"/>
                <w:szCs w:val="22"/>
              </w:rPr>
              <w:t>OBJETO (art. 6º, XXIII, alínea a; art. 18, II, e art. 40, § 1º, I, da Lei n.º 14.133/2021).</w:t>
            </w:r>
          </w:p>
        </w:tc>
      </w:tr>
      <w:tr w:rsidR="00FC6D8C" w14:paraId="783A1CC0" w14:textId="77777777">
        <w:tc>
          <w:tcPr>
            <w:tcW w:w="9628" w:type="dxa"/>
            <w:tcBorders>
              <w:bottom w:val="single" w:sz="4" w:space="0" w:color="000000"/>
            </w:tcBorders>
          </w:tcPr>
          <w:p w14:paraId="09F2DEE7"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Registro de preços para futura e eventual 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455DFCB7" w14:textId="77777777" w:rsidR="00FC6D8C" w:rsidRDefault="00FC6D8C">
            <w:pPr>
              <w:ind w:left="451"/>
              <w:jc w:val="both"/>
              <w:rPr>
                <w:rFonts w:ascii="Arial" w:eastAsia="Arial" w:hAnsi="Arial" w:cs="Arial"/>
                <w:color w:val="000000"/>
                <w:sz w:val="22"/>
                <w:szCs w:val="22"/>
              </w:rPr>
            </w:pPr>
          </w:p>
          <w:p w14:paraId="725FCAA8" w14:textId="77777777" w:rsidR="00673696" w:rsidRDefault="00673696" w:rsidP="00673696">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65436071" w14:textId="77777777" w:rsidR="00583030" w:rsidRPr="00967948" w:rsidRDefault="00583030" w:rsidP="00583030">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8"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28B336F9" w14:textId="64D7BEFE" w:rsidR="00FC6D8C" w:rsidRDefault="00583030" w:rsidP="00583030">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B46D6F">
              <w:rPr>
                <w:rFonts w:ascii="Arial" w:hAnsi="Arial" w:cs="Arial"/>
                <w:sz w:val="22"/>
                <w:szCs w:val="22"/>
              </w:rPr>
              <w:t>.</w:t>
            </w:r>
          </w:p>
          <w:p w14:paraId="7E50A65A" w14:textId="77777777" w:rsidR="00FC6D8C" w:rsidRDefault="00FC6D8C">
            <w:pPr>
              <w:ind w:left="593"/>
              <w:jc w:val="both"/>
              <w:rPr>
                <w:rFonts w:ascii="Arial" w:eastAsia="Arial" w:hAnsi="Arial" w:cs="Arial"/>
                <w:color w:val="000000"/>
                <w:sz w:val="22"/>
                <w:szCs w:val="22"/>
              </w:rPr>
            </w:pPr>
          </w:p>
          <w:p w14:paraId="68D1E8E9"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57E133BF" w14:textId="77777777" w:rsidR="00673696" w:rsidRPr="00E831C8"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O(s) bem(ns) objeto(s) desta contratação é(são) caracterizado(s) como comum(ns), conforme justificativa que segue:</w:t>
            </w:r>
          </w:p>
          <w:p w14:paraId="713C8C26" w14:textId="20AF51F9" w:rsidR="00FC6D8C"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FF0000"/>
                <w:sz w:val="22"/>
                <w:szCs w:val="22"/>
              </w:rPr>
              <w:t>*** (</w:t>
            </w:r>
            <w:r w:rsidR="00583030">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00583030"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sidR="00583030">
              <w:rPr>
                <w:rFonts w:ascii="Arial" w:eastAsia="Arial" w:hAnsi="Arial" w:cs="Arial"/>
                <w:color w:val="FF0000"/>
                <w:sz w:val="22"/>
                <w:szCs w:val="22"/>
              </w:rPr>
              <w:t xml:space="preserve">Suas </w:t>
            </w:r>
            <w:r w:rsidR="00583030" w:rsidRPr="00E831C8">
              <w:rPr>
                <w:rFonts w:ascii="Arial" w:eastAsia="Arial" w:hAnsi="Arial" w:cs="Arial"/>
                <w:color w:val="FF0000"/>
                <w:sz w:val="22"/>
                <w:szCs w:val="22"/>
              </w:rPr>
              <w:t xml:space="preserve">características </w:t>
            </w:r>
            <w:r w:rsidR="00583030">
              <w:rPr>
                <w:rFonts w:ascii="Arial" w:eastAsia="Arial" w:hAnsi="Arial" w:cs="Arial"/>
                <w:color w:val="FF0000"/>
                <w:sz w:val="22"/>
                <w:szCs w:val="22"/>
              </w:rPr>
              <w:t>estão</w:t>
            </w:r>
            <w:r w:rsidR="00583030" w:rsidRPr="00E831C8">
              <w:rPr>
                <w:rFonts w:ascii="Arial" w:eastAsia="Arial" w:hAnsi="Arial" w:cs="Arial"/>
                <w:color w:val="FF0000"/>
                <w:sz w:val="22"/>
                <w:szCs w:val="22"/>
              </w:rPr>
              <w:t xml:space="preserve"> objetivamente descrit</w:t>
            </w:r>
            <w:r w:rsidR="00583030">
              <w:rPr>
                <w:rFonts w:ascii="Arial" w:eastAsia="Arial" w:hAnsi="Arial" w:cs="Arial"/>
                <w:color w:val="FF0000"/>
                <w:sz w:val="22"/>
                <w:szCs w:val="22"/>
              </w:rPr>
              <w:t>a</w:t>
            </w:r>
            <w:r w:rsidR="00583030" w:rsidRPr="00E831C8">
              <w:rPr>
                <w:rFonts w:ascii="Arial" w:eastAsia="Arial" w:hAnsi="Arial" w:cs="Arial"/>
                <w:color w:val="FF0000"/>
                <w:sz w:val="22"/>
                <w:szCs w:val="22"/>
              </w:rPr>
              <w:t>s no</w:t>
            </w:r>
            <w:r w:rsidR="00583030">
              <w:rPr>
                <w:rFonts w:ascii="Arial" w:eastAsia="Arial" w:hAnsi="Arial" w:cs="Arial"/>
                <w:color w:val="FF0000"/>
                <w:sz w:val="22"/>
                <w:szCs w:val="22"/>
              </w:rPr>
              <w:t xml:space="preserve"> Anexo I – Requisição, anexado a este</w:t>
            </w:r>
            <w:r w:rsidR="00583030"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583030">
              <w:rPr>
                <w:rFonts w:ascii="Arial" w:eastAsia="Arial" w:hAnsi="Arial" w:cs="Arial"/>
                <w:color w:val="FF0000"/>
                <w:sz w:val="22"/>
                <w:szCs w:val="22"/>
              </w:rPr>
              <w:t>.</w:t>
            </w:r>
          </w:p>
          <w:p w14:paraId="3AD9792D" w14:textId="77777777" w:rsidR="00FC6D8C" w:rsidRDefault="00FC6D8C">
            <w:pPr>
              <w:ind w:left="451"/>
              <w:jc w:val="both"/>
              <w:rPr>
                <w:rFonts w:ascii="Arial" w:eastAsia="Arial" w:hAnsi="Arial" w:cs="Arial"/>
                <w:color w:val="000000"/>
                <w:sz w:val="22"/>
                <w:szCs w:val="22"/>
                <w:highlight w:val="yellow"/>
              </w:rPr>
            </w:pPr>
          </w:p>
          <w:p w14:paraId="440A986D"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658668B5" w14:textId="77777777" w:rsidR="00FC6D8C" w:rsidRDefault="00B46D6F">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706BE328" w14:textId="77777777" w:rsidR="00FC6D8C" w:rsidRDefault="00FC6D8C">
            <w:pPr>
              <w:jc w:val="both"/>
              <w:rPr>
                <w:rFonts w:ascii="Arial" w:eastAsia="Arial" w:hAnsi="Arial" w:cs="Arial"/>
                <w:sz w:val="22"/>
                <w:szCs w:val="22"/>
                <w:highlight w:val="yellow"/>
              </w:rPr>
            </w:pPr>
          </w:p>
          <w:p w14:paraId="75F67BF3" w14:textId="77777777" w:rsidR="00FC6D8C" w:rsidRDefault="00B46D6F">
            <w:pPr>
              <w:numPr>
                <w:ilvl w:val="1"/>
                <w:numId w:val="4"/>
              </w:numPr>
              <w:jc w:val="both"/>
            </w:pPr>
            <w:r>
              <w:rPr>
                <w:rFonts w:ascii="Arial" w:eastAsia="Arial" w:hAnsi="Arial" w:cs="Arial"/>
                <w:b/>
                <w:color w:val="000000"/>
                <w:sz w:val="22"/>
                <w:szCs w:val="22"/>
              </w:rPr>
              <w:t>Prazo do contrato e, se for o caso, possibilidade de sua prorrogação</w:t>
            </w:r>
          </w:p>
          <w:p w14:paraId="0BFE146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D60DE3A" w14:textId="77777777" w:rsidR="00FC6D8C" w:rsidRDefault="00FC6D8C">
            <w:pPr>
              <w:jc w:val="both"/>
              <w:rPr>
                <w:rFonts w:ascii="Arial" w:eastAsia="Arial" w:hAnsi="Arial" w:cs="Arial"/>
                <w:sz w:val="22"/>
                <w:szCs w:val="22"/>
                <w:highlight w:val="yellow"/>
              </w:rPr>
            </w:pPr>
          </w:p>
        </w:tc>
      </w:tr>
      <w:tr w:rsidR="00FC6D8C" w14:paraId="5C7AB44D" w14:textId="77777777">
        <w:tc>
          <w:tcPr>
            <w:tcW w:w="9628" w:type="dxa"/>
            <w:shd w:val="clear" w:color="auto" w:fill="1F497D"/>
          </w:tcPr>
          <w:p w14:paraId="686DEF1A"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FC6D8C" w14:paraId="5A3BA61C" w14:textId="77777777">
        <w:tc>
          <w:tcPr>
            <w:tcW w:w="9628" w:type="dxa"/>
            <w:tcBorders>
              <w:bottom w:val="single" w:sz="4" w:space="0" w:color="000000"/>
            </w:tcBorders>
          </w:tcPr>
          <w:p w14:paraId="6A63D17A"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1268178E" w14:textId="77777777" w:rsidR="00FC6D8C" w:rsidRDefault="00B46D6F">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E5C5B15" w14:textId="77777777" w:rsidR="00FC6D8C" w:rsidRDefault="00B46D6F">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781F0CD1" w14:textId="77777777" w:rsidR="00FC6D8C" w:rsidRDefault="00FC6D8C">
            <w:pPr>
              <w:jc w:val="both"/>
              <w:rPr>
                <w:rFonts w:ascii="Arial" w:eastAsia="Arial" w:hAnsi="Arial" w:cs="Arial"/>
                <w:sz w:val="22"/>
                <w:szCs w:val="22"/>
              </w:rPr>
            </w:pPr>
          </w:p>
        </w:tc>
      </w:tr>
      <w:tr w:rsidR="00FC6D8C" w14:paraId="366F5F7C" w14:textId="77777777">
        <w:tc>
          <w:tcPr>
            <w:tcW w:w="9628" w:type="dxa"/>
            <w:shd w:val="clear" w:color="auto" w:fill="1F497D"/>
          </w:tcPr>
          <w:p w14:paraId="3D606780"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FC6D8C" w14:paraId="7AC02D5A" w14:textId="77777777">
        <w:tc>
          <w:tcPr>
            <w:tcW w:w="9628" w:type="dxa"/>
            <w:tcBorders>
              <w:bottom w:val="single" w:sz="4" w:space="0" w:color="000000"/>
            </w:tcBorders>
          </w:tcPr>
          <w:p w14:paraId="31C71EFD"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3EFCA315"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D0927EE" w14:textId="77777777" w:rsidR="00673696" w:rsidRDefault="00673696" w:rsidP="00673696">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34DC45A" w14:textId="77777777" w:rsidR="00673696" w:rsidRDefault="00673696" w:rsidP="00673696">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3972AA4E" w14:textId="77777777" w:rsidR="00673696" w:rsidRDefault="00673696" w:rsidP="00673696">
            <w:pPr>
              <w:ind w:left="451"/>
              <w:jc w:val="both"/>
              <w:rPr>
                <w:rFonts w:ascii="Arial" w:eastAsia="Arial" w:hAnsi="Arial" w:cs="Arial"/>
                <w:color w:val="00B050"/>
                <w:sz w:val="22"/>
                <w:szCs w:val="22"/>
              </w:rPr>
            </w:pPr>
          </w:p>
          <w:p w14:paraId="7EFC449B"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2EE0D915" w14:textId="77777777" w:rsidR="00673696" w:rsidRDefault="00673696" w:rsidP="00673696">
            <w:pPr>
              <w:pStyle w:val="PargrafodaLista"/>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hAnsi="Arial" w:cs="Arial"/>
                <w:color w:val="00B050"/>
                <w:sz w:val="22"/>
                <w:szCs w:val="22"/>
              </w:rPr>
              <w:t>A solução como um todo abrange a observância das seguintes condições de guarda e armazenamento</w:t>
            </w:r>
            <w:r>
              <w:rPr>
                <w:rFonts w:ascii="Arial" w:eastAsia="Arial" w:hAnsi="Arial" w:cs="Arial"/>
                <w:sz w:val="22"/>
                <w:szCs w:val="22"/>
              </w:rPr>
              <w:t>.</w:t>
            </w:r>
          </w:p>
          <w:p w14:paraId="101058B7" w14:textId="77777777" w:rsidR="00583030" w:rsidRPr="006F255D" w:rsidRDefault="00673696" w:rsidP="00583030">
            <w:pPr>
              <w:pStyle w:val="PargrafodaLista"/>
              <w:numPr>
                <w:ilvl w:val="3"/>
                <w:numId w:val="4"/>
              </w:numPr>
              <w:jc w:val="both"/>
              <w:rPr>
                <w:rFonts w:ascii="Arial" w:eastAsia="Arial" w:hAnsi="Arial" w:cs="Arial"/>
                <w:color w:val="FF0000"/>
                <w:sz w:val="22"/>
                <w:szCs w:val="22"/>
              </w:rPr>
            </w:pPr>
            <w:r>
              <w:rPr>
                <w:rFonts w:ascii="Arial" w:hAnsi="Arial" w:cs="Arial"/>
                <w:color w:val="FF0000"/>
                <w:sz w:val="22"/>
                <w:szCs w:val="22"/>
              </w:rPr>
              <w:t>*** (</w:t>
            </w:r>
            <w:r w:rsidR="00583030" w:rsidRPr="006F255D">
              <w:rPr>
                <w:rFonts w:ascii="Arial" w:hAnsi="Arial" w:cs="Arial"/>
                <w:color w:val="FF0000"/>
                <w:sz w:val="22"/>
                <w:szCs w:val="22"/>
              </w:rPr>
              <w:t xml:space="preserve">descrever as condições de guarda e armazenamento) </w:t>
            </w:r>
            <w:r w:rsidR="00583030" w:rsidRPr="00483807">
              <w:rPr>
                <w:rFonts w:ascii="Arial" w:hAnsi="Arial" w:cs="Arial"/>
                <w:b/>
                <w:bCs/>
                <w:color w:val="FF0000"/>
                <w:sz w:val="22"/>
                <w:szCs w:val="22"/>
              </w:rPr>
              <w:t>Exemplo</w:t>
            </w:r>
            <w:r w:rsidR="00583030">
              <w:rPr>
                <w:rFonts w:ascii="Arial" w:hAnsi="Arial" w:cs="Arial"/>
                <w:color w:val="FF0000"/>
                <w:sz w:val="22"/>
                <w:szCs w:val="22"/>
              </w:rPr>
              <w:t xml:space="preserve">: </w:t>
            </w:r>
            <w:r w:rsidR="00583030" w:rsidRPr="006F255D">
              <w:rPr>
                <w:rFonts w:ascii="Arial" w:eastAsia="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5E2826F1" w14:textId="77777777" w:rsidR="00583030" w:rsidRPr="006F255D" w:rsidRDefault="00583030" w:rsidP="00583030">
            <w:pPr>
              <w:pStyle w:val="PargrafodaLista"/>
              <w:numPr>
                <w:ilvl w:val="4"/>
                <w:numId w:val="4"/>
              </w:numPr>
              <w:jc w:val="both"/>
              <w:rPr>
                <w:rFonts w:ascii="Arial" w:eastAsia="Arial" w:hAnsi="Arial" w:cs="Arial"/>
                <w:color w:val="FF0000"/>
                <w:sz w:val="22"/>
                <w:szCs w:val="22"/>
              </w:rPr>
            </w:pPr>
            <w:r w:rsidRPr="006F255D">
              <w:rPr>
                <w:rFonts w:ascii="Arial" w:eastAsia="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456AC9D0" w14:textId="77777777" w:rsidR="00583030" w:rsidRPr="006F255D" w:rsidRDefault="00583030" w:rsidP="00583030">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2CCCF75F" w14:textId="77777777" w:rsidR="00583030" w:rsidRPr="006F255D" w:rsidRDefault="00583030" w:rsidP="00583030">
            <w:pPr>
              <w:pStyle w:val="PargrafodaLista"/>
              <w:numPr>
                <w:ilvl w:val="3"/>
                <w:numId w:val="4"/>
              </w:numPr>
              <w:jc w:val="both"/>
              <w:rPr>
                <w:rFonts w:ascii="Arial" w:eastAsia="Arial" w:hAnsi="Arial" w:cs="Arial"/>
                <w:color w:val="FF0000"/>
                <w:sz w:val="22"/>
                <w:szCs w:val="22"/>
              </w:rPr>
            </w:pPr>
            <w:r w:rsidRPr="006F255D">
              <w:rPr>
                <w:rFonts w:ascii="Arial" w:eastAsia="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2F4CE54" w14:textId="6701BBB6" w:rsidR="00673696" w:rsidRDefault="00583030" w:rsidP="00583030">
            <w:pPr>
              <w:pStyle w:val="PargrafodaLista"/>
              <w:numPr>
                <w:ilvl w:val="3"/>
                <w:numId w:val="4"/>
              </w:numPr>
              <w:jc w:val="both"/>
              <w:rPr>
                <w:rFonts w:ascii="Arial" w:eastAsia="Arial" w:hAnsi="Arial" w:cs="Arial"/>
                <w:sz w:val="22"/>
                <w:szCs w:val="22"/>
              </w:rPr>
            </w:pPr>
            <w:r w:rsidRPr="006F255D">
              <w:rPr>
                <w:rFonts w:ascii="Arial" w:eastAsia="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73696">
              <w:rPr>
                <w:rFonts w:ascii="Arial" w:hAnsi="Arial" w:cs="Arial"/>
                <w:color w:val="FF0000"/>
                <w:sz w:val="22"/>
                <w:szCs w:val="22"/>
              </w:rPr>
              <w:t>)</w:t>
            </w:r>
            <w:r>
              <w:rPr>
                <w:rFonts w:ascii="Arial" w:hAnsi="Arial" w:cs="Arial"/>
                <w:color w:val="FF0000"/>
                <w:sz w:val="22"/>
                <w:szCs w:val="22"/>
              </w:rPr>
              <w:t>.</w:t>
            </w:r>
          </w:p>
          <w:p w14:paraId="049C1BE0" w14:textId="77777777" w:rsidR="00673696" w:rsidRDefault="00673696" w:rsidP="00673696">
            <w:pPr>
              <w:jc w:val="both"/>
              <w:rPr>
                <w:rFonts w:ascii="Arial" w:eastAsia="Arial" w:hAnsi="Arial" w:cs="Arial"/>
                <w:color w:val="00B050"/>
                <w:sz w:val="22"/>
                <w:szCs w:val="22"/>
              </w:rPr>
            </w:pPr>
          </w:p>
          <w:p w14:paraId="73E60C0F" w14:textId="77777777" w:rsidR="00673696" w:rsidRDefault="00673696" w:rsidP="00673696">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0E6ACC0D" w14:textId="5B69884F" w:rsidR="00FC6D8C" w:rsidRDefault="00673696" w:rsidP="00673696">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B46D6F">
              <w:rPr>
                <w:rFonts w:ascii="Arial" w:eastAsia="Arial" w:hAnsi="Arial" w:cs="Arial"/>
                <w:color w:val="000000"/>
                <w:sz w:val="22"/>
                <w:szCs w:val="22"/>
              </w:rPr>
              <w:t>).</w:t>
            </w:r>
          </w:p>
          <w:p w14:paraId="3222C3D9" w14:textId="77777777" w:rsidR="00FC6D8C" w:rsidRDefault="00FC6D8C">
            <w:pPr>
              <w:jc w:val="both"/>
              <w:rPr>
                <w:rFonts w:ascii="Arial" w:eastAsia="Arial" w:hAnsi="Arial" w:cs="Arial"/>
                <w:color w:val="00B050"/>
                <w:sz w:val="22"/>
                <w:szCs w:val="22"/>
              </w:rPr>
            </w:pPr>
          </w:p>
        </w:tc>
      </w:tr>
      <w:tr w:rsidR="00FC6D8C" w14:paraId="352AC322" w14:textId="77777777">
        <w:tc>
          <w:tcPr>
            <w:tcW w:w="9628" w:type="dxa"/>
            <w:shd w:val="clear" w:color="auto" w:fill="1F497D"/>
          </w:tcPr>
          <w:p w14:paraId="3998C783"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FC6D8C" w14:paraId="0969E5C6" w14:textId="77777777">
        <w:tc>
          <w:tcPr>
            <w:tcW w:w="9628" w:type="dxa"/>
            <w:tcBorders>
              <w:bottom w:val="single" w:sz="4" w:space="0" w:color="000000"/>
            </w:tcBorders>
          </w:tcPr>
          <w:p w14:paraId="448CC15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66E15C0D"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6E9542D3" w14:textId="77777777" w:rsidR="00FC6D8C" w:rsidRDefault="00FC6D8C">
            <w:pPr>
              <w:ind w:left="646"/>
              <w:jc w:val="both"/>
              <w:rPr>
                <w:rFonts w:ascii="Arial" w:eastAsia="Arial" w:hAnsi="Arial" w:cs="Arial"/>
                <w:sz w:val="22"/>
                <w:szCs w:val="22"/>
              </w:rPr>
            </w:pPr>
          </w:p>
          <w:p w14:paraId="6F318C44" w14:textId="77777777" w:rsidR="00FC6D8C" w:rsidRDefault="00B46D6F">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5ADEF108"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35D1A223" w14:textId="77777777" w:rsidR="00FC6D8C" w:rsidRDefault="00FC6D8C">
            <w:pPr>
              <w:jc w:val="both"/>
              <w:rPr>
                <w:rFonts w:ascii="Arial" w:eastAsia="Arial" w:hAnsi="Arial" w:cs="Arial"/>
                <w:color w:val="000000" w:themeColor="text1"/>
                <w:sz w:val="22"/>
                <w:szCs w:val="22"/>
              </w:rPr>
            </w:pPr>
          </w:p>
          <w:p w14:paraId="349339B6"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0F19DABB"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6DE8E2B7" w14:textId="77777777" w:rsidR="00EB704A" w:rsidRDefault="00EB704A" w:rsidP="00EB704A">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1A4E7BD2"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4FF0EC26" w14:textId="77777777" w:rsidR="00EB704A" w:rsidRPr="00D9599C" w:rsidRDefault="00EB704A" w:rsidP="00EB704A">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w:t>
            </w:r>
            <w:r w:rsidRPr="00440CFA">
              <w:rPr>
                <w:rFonts w:ascii="Arial" w:eastAsia="Arial" w:hAnsi="Arial" w:cs="Arial"/>
                <w:color w:val="00B050"/>
                <w:sz w:val="22"/>
                <w:szCs w:val="22"/>
              </w:rPr>
              <w:lastRenderedPageBreak/>
              <w:t xml:space="preserve">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68A044DF" w14:textId="77777777" w:rsidR="00EB704A" w:rsidRDefault="00EB704A" w:rsidP="00EB704A">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77EFB65" w14:textId="77777777" w:rsidR="00EB704A" w:rsidRPr="00150F0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0D7F5079"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683EF251" w14:textId="77777777" w:rsidR="00EB704A"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51E30EC0" w14:textId="77777777" w:rsidR="00EB704A" w:rsidRPr="003F4864"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Pr="00FA6F66">
              <w:rPr>
                <w:rFonts w:ascii="Arial" w:eastAsia="Arial" w:hAnsi="Arial" w:cs="Arial"/>
                <w:color w:val="FF0000"/>
                <w:sz w:val="22"/>
                <w:szCs w:val="22"/>
              </w:rPr>
              <w:t>;</w:t>
            </w:r>
          </w:p>
          <w:p w14:paraId="0EB9C939" w14:textId="77777777" w:rsidR="00EB704A" w:rsidRPr="00FA6F66" w:rsidRDefault="00EB704A" w:rsidP="00EB704A">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086951A6" w14:textId="77777777" w:rsidR="00EB704A" w:rsidRPr="00D9599C" w:rsidRDefault="00EB704A" w:rsidP="00EB704A">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4B6DFAC9" w14:textId="77777777" w:rsidR="00EB704A" w:rsidRPr="00FA6F66" w:rsidRDefault="00EB704A" w:rsidP="00EB704A">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553AD4AC" w14:textId="77777777" w:rsidR="00EB704A" w:rsidRPr="002176D9" w:rsidRDefault="00EB704A" w:rsidP="00EB704A">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4CFDBAA7" w14:textId="77777777" w:rsidR="00EB704A" w:rsidRPr="00FA6F66" w:rsidRDefault="00EB704A" w:rsidP="00EB704A">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3CEE6F49" w14:textId="77777777" w:rsidR="00EB704A" w:rsidRPr="00C902B0" w:rsidRDefault="00EB704A" w:rsidP="00EB704A">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22301C76" w14:textId="77777777" w:rsidR="00EB704A" w:rsidRPr="00FA6F66"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2AC0A5A6"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Para as amostras cuja avaliação técnica implique em testes, ensaios ou manuseio que alterem sua condição original, não caberá à licitante qualquer pedido de ressarcimento do valor correspondente.</w:t>
            </w:r>
          </w:p>
          <w:p w14:paraId="3B9F8F6C" w14:textId="77777777" w:rsidR="00EB704A" w:rsidRDefault="00EB704A" w:rsidP="00EB704A">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734DEBF6" w14:textId="77777777" w:rsidR="00EB704A" w:rsidRDefault="00EB704A" w:rsidP="00EB704A">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0F623262" w14:textId="77777777" w:rsidR="00EB704A" w:rsidRDefault="00EB704A" w:rsidP="00EB704A">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45339060" w14:textId="77777777" w:rsidR="00EB704A" w:rsidRPr="003F4864" w:rsidRDefault="00EB704A" w:rsidP="00EB704A">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6636843F" w14:textId="77777777" w:rsidR="00EB704A" w:rsidRDefault="00EB704A" w:rsidP="00EB704A">
            <w:pPr>
              <w:ind w:left="2232"/>
              <w:jc w:val="both"/>
              <w:rPr>
                <w:rFonts w:ascii="Arial" w:eastAsia="Arial" w:hAnsi="Arial" w:cs="Arial"/>
                <w:color w:val="000000"/>
                <w:sz w:val="22"/>
                <w:szCs w:val="22"/>
              </w:rPr>
            </w:pPr>
          </w:p>
          <w:p w14:paraId="547C48C4" w14:textId="77777777" w:rsidR="00EB704A" w:rsidRDefault="00EB704A" w:rsidP="00EB704A">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3F0065EA" w14:textId="77777777" w:rsidR="00EB704A" w:rsidRDefault="00EB704A" w:rsidP="00EB704A">
            <w:pPr>
              <w:ind w:left="451"/>
              <w:jc w:val="both"/>
              <w:rPr>
                <w:rFonts w:ascii="Arial" w:eastAsia="Arial" w:hAnsi="Arial" w:cs="Arial"/>
                <w:color w:val="000000"/>
                <w:sz w:val="22"/>
                <w:szCs w:val="22"/>
                <w:highlight w:val="yellow"/>
              </w:rPr>
            </w:pPr>
          </w:p>
          <w:p w14:paraId="0D528C44" w14:textId="77777777" w:rsidR="00EB704A" w:rsidRDefault="00EB704A" w:rsidP="00EB704A">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p>
          <w:p w14:paraId="21E9363F" w14:textId="77777777" w:rsidR="00FC6D8C" w:rsidRDefault="00FC6D8C">
            <w:pPr>
              <w:ind w:left="451"/>
              <w:jc w:val="both"/>
              <w:rPr>
                <w:rFonts w:ascii="Arial" w:eastAsia="Arial" w:hAnsi="Arial" w:cs="Arial"/>
                <w:color w:val="000000"/>
                <w:sz w:val="22"/>
                <w:szCs w:val="22"/>
                <w:highlight w:val="yellow"/>
              </w:rPr>
            </w:pPr>
          </w:p>
          <w:p w14:paraId="0AD2D4F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55401B62"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176765C8" w14:textId="77777777" w:rsidR="00FC6D8C" w:rsidRDefault="00FC6D8C">
            <w:pPr>
              <w:ind w:left="594"/>
              <w:jc w:val="both"/>
              <w:rPr>
                <w:rFonts w:ascii="Arial" w:eastAsia="Arial" w:hAnsi="Arial" w:cs="Arial"/>
                <w:b/>
                <w:color w:val="000000"/>
                <w:sz w:val="22"/>
                <w:szCs w:val="22"/>
              </w:rPr>
            </w:pPr>
          </w:p>
          <w:p w14:paraId="431AD2CC" w14:textId="77777777" w:rsidR="00EB704A" w:rsidRDefault="00EB704A" w:rsidP="00EB704A">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60890B22" w14:textId="0FC22EA2" w:rsidR="00FC6D8C" w:rsidRDefault="00EB704A" w:rsidP="00EB704A">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235746" w:rsidRPr="00967948">
              <w:rPr>
                <w:rFonts w:ascii="Arial" w:eastAsia="Arial" w:hAnsi="Arial" w:cs="Arial"/>
                <w:color w:val="000000"/>
                <w:sz w:val="22"/>
                <w:szCs w:val="22"/>
              </w:rPr>
              <w:t xml:space="preserve">Não é admitida a subcontratação do objeto principal, exceto as atividades </w:t>
            </w:r>
            <w:r w:rsidR="00235746" w:rsidRPr="00967948">
              <w:rPr>
                <w:rFonts w:ascii="Arial" w:eastAsia="Arial" w:hAnsi="Arial" w:cs="Arial"/>
                <w:b/>
                <w:bCs/>
                <w:color w:val="000000"/>
                <w:sz w:val="22"/>
                <w:szCs w:val="22"/>
                <w:u w:val="single"/>
              </w:rPr>
              <w:t>acessórias ou complementares</w:t>
            </w:r>
            <w:r w:rsidR="00235746" w:rsidRPr="00967948">
              <w:rPr>
                <w:rFonts w:ascii="Arial" w:eastAsia="Arial" w:hAnsi="Arial" w:cs="Arial"/>
                <w:color w:val="000000"/>
                <w:sz w:val="22"/>
                <w:szCs w:val="22"/>
              </w:rPr>
              <w:t xml:space="preserve"> vinculadas ao fornecimento do objeto [</w:t>
            </w:r>
            <w:proofErr w:type="spellStart"/>
            <w:r w:rsidR="00235746" w:rsidRPr="00967948">
              <w:rPr>
                <w:rFonts w:ascii="Arial" w:eastAsia="Arial" w:hAnsi="Arial" w:cs="Arial"/>
                <w:color w:val="000000"/>
                <w:sz w:val="22"/>
                <w:szCs w:val="22"/>
              </w:rPr>
              <w:t>ex</w:t>
            </w:r>
            <w:proofErr w:type="spellEnd"/>
            <w:r w:rsidR="00235746" w:rsidRPr="00967948">
              <w:rPr>
                <w:rFonts w:ascii="Arial" w:eastAsia="Arial" w:hAnsi="Arial" w:cs="Arial"/>
                <w:color w:val="000000"/>
                <w:sz w:val="22"/>
                <w:szCs w:val="22"/>
              </w:rPr>
              <w:t>: transporte, instalação, montagem, treinamento ou assistência técnica], sem prejuízo da responsabilidade integral da contratada pela execução contratual</w:t>
            </w:r>
            <w:r w:rsidR="00B46D6F">
              <w:rPr>
                <w:rFonts w:ascii="Arial" w:eastAsia="Arial" w:hAnsi="Arial" w:cs="Arial"/>
                <w:color w:val="000000"/>
                <w:sz w:val="22"/>
                <w:szCs w:val="22"/>
              </w:rPr>
              <w:t>.</w:t>
            </w:r>
          </w:p>
          <w:p w14:paraId="047D01FA" w14:textId="77777777" w:rsidR="00FC6D8C" w:rsidRDefault="00FC6D8C">
            <w:pPr>
              <w:ind w:left="594"/>
              <w:jc w:val="both"/>
              <w:rPr>
                <w:rFonts w:ascii="Arial" w:eastAsia="Arial" w:hAnsi="Arial" w:cs="Arial"/>
                <w:color w:val="000000"/>
                <w:sz w:val="22"/>
                <w:szCs w:val="22"/>
                <w:highlight w:val="yellow"/>
              </w:rPr>
            </w:pPr>
          </w:p>
          <w:p w14:paraId="4AC199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9A4C77E" w14:textId="77777777" w:rsidR="00EB704A" w:rsidRDefault="00B46D6F" w:rsidP="00EB704A">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B704A">
              <w:rPr>
                <w:rFonts w:ascii="Arial" w:eastAsia="Arial" w:hAnsi="Arial" w:cs="Arial"/>
                <w:color w:val="00B050"/>
                <w:sz w:val="22"/>
                <w:szCs w:val="22"/>
              </w:rPr>
              <w:t xml:space="preserve">Não há exigência de garantia da contratação prevista nos </w:t>
            </w:r>
            <w:proofErr w:type="spellStart"/>
            <w:r w:rsidR="00EB704A">
              <w:rPr>
                <w:rFonts w:ascii="Arial" w:eastAsia="Arial" w:hAnsi="Arial" w:cs="Arial"/>
                <w:color w:val="00B050"/>
                <w:sz w:val="22"/>
                <w:szCs w:val="22"/>
              </w:rPr>
              <w:t>arts</w:t>
            </w:r>
            <w:proofErr w:type="spellEnd"/>
            <w:r w:rsidR="00EB704A">
              <w:rPr>
                <w:rFonts w:ascii="Arial" w:eastAsia="Arial" w:hAnsi="Arial" w:cs="Arial"/>
                <w:color w:val="00B050"/>
                <w:sz w:val="22"/>
                <w:szCs w:val="22"/>
              </w:rPr>
              <w:t>. 96 e seguintes da Lei n.º 14.133/2021.</w:t>
            </w:r>
          </w:p>
          <w:p w14:paraId="71861765" w14:textId="77777777" w:rsidR="00EB704A" w:rsidRDefault="00EB704A" w:rsidP="00EB704A">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03C69BD" w14:textId="77777777" w:rsidR="00EB704A" w:rsidRPr="00A35062" w:rsidRDefault="00EB704A" w:rsidP="00EB704A">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2BC615C" w14:textId="033D4878" w:rsidR="00FC6D8C" w:rsidRPr="00EB704A" w:rsidRDefault="00EB704A" w:rsidP="00EB704A">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111C2E9" w14:textId="77777777" w:rsidR="00EB704A" w:rsidRDefault="00EB704A" w:rsidP="00EB704A">
            <w:pPr>
              <w:ind w:left="646"/>
              <w:jc w:val="both"/>
              <w:rPr>
                <w:rFonts w:ascii="Arial" w:eastAsia="Arial" w:hAnsi="Arial" w:cs="Arial"/>
                <w:b/>
                <w:sz w:val="22"/>
                <w:szCs w:val="22"/>
              </w:rPr>
            </w:pPr>
          </w:p>
          <w:p w14:paraId="7FEFD4C8" w14:textId="77777777" w:rsidR="00FC6D8C" w:rsidRDefault="00B46D6F">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w:t>
            </w:r>
            <w:r>
              <w:rPr>
                <w:rFonts w:ascii="Arial" w:eastAsia="Arial" w:hAnsi="Arial" w:cs="Arial"/>
                <w:color w:val="000000"/>
                <w:sz w:val="22"/>
                <w:szCs w:val="22"/>
                <w:highlight w:val="yellow"/>
              </w:rPr>
              <w:lastRenderedPageBreak/>
              <w:t xml:space="preserve">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2EC2FCD3" w14:textId="77777777" w:rsidR="00FC6D8C" w:rsidRDefault="00FC6D8C">
            <w:pPr>
              <w:ind w:left="736"/>
              <w:jc w:val="both"/>
              <w:rPr>
                <w:rFonts w:ascii="Arial" w:eastAsia="Arial" w:hAnsi="Arial" w:cs="Arial"/>
                <w:color w:val="000000"/>
                <w:sz w:val="22"/>
                <w:szCs w:val="22"/>
              </w:rPr>
            </w:pPr>
          </w:p>
        </w:tc>
      </w:tr>
      <w:tr w:rsidR="00FC6D8C" w14:paraId="329F82A2" w14:textId="77777777">
        <w:tc>
          <w:tcPr>
            <w:tcW w:w="9628" w:type="dxa"/>
            <w:shd w:val="clear" w:color="auto" w:fill="1F497D"/>
          </w:tcPr>
          <w:p w14:paraId="3EA09C7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FC6D8C" w14:paraId="21CC412A" w14:textId="77777777">
        <w:tc>
          <w:tcPr>
            <w:tcW w:w="9628" w:type="dxa"/>
            <w:tcBorders>
              <w:bottom w:val="single" w:sz="4" w:space="0" w:color="000000"/>
            </w:tcBorders>
          </w:tcPr>
          <w:p w14:paraId="76F7F3E3" w14:textId="77777777" w:rsidR="00EB704A" w:rsidRDefault="00EB704A" w:rsidP="00EB704A">
            <w:pPr>
              <w:numPr>
                <w:ilvl w:val="1"/>
                <w:numId w:val="4"/>
              </w:numPr>
              <w:jc w:val="both"/>
              <w:rPr>
                <w:rFonts w:ascii="Arial" w:eastAsia="Arial" w:hAnsi="Arial" w:cs="Arial"/>
                <w:sz w:val="22"/>
                <w:szCs w:val="22"/>
              </w:rPr>
            </w:pPr>
            <w:r>
              <w:rPr>
                <w:rFonts w:ascii="Arial" w:hAnsi="Arial" w:cs="Arial"/>
                <w:b/>
                <w:bCs/>
                <w:color w:val="000000"/>
                <w:sz w:val="22"/>
                <w:szCs w:val="22"/>
              </w:rPr>
              <w:t xml:space="preserve">Utilização do sistema de registro de preços (art. 40, </w:t>
            </w:r>
            <w:r>
              <w:rPr>
                <w:rFonts w:ascii="Arial" w:hAnsi="Arial" w:cs="Arial"/>
                <w:b/>
                <w:bCs/>
                <w:i/>
                <w:iCs/>
                <w:color w:val="000000"/>
                <w:sz w:val="22"/>
                <w:szCs w:val="22"/>
              </w:rPr>
              <w:t>caput</w:t>
            </w:r>
            <w:r>
              <w:rPr>
                <w:rFonts w:ascii="Arial" w:hAnsi="Arial" w:cs="Arial"/>
                <w:b/>
                <w:bCs/>
                <w:color w:val="000000"/>
                <w:sz w:val="22"/>
                <w:szCs w:val="22"/>
              </w:rPr>
              <w:t>, II, da Lei n.º 14.133/2021</w:t>
            </w:r>
            <w:r>
              <w:rPr>
                <w:rFonts w:ascii="Arial" w:eastAsia="Arial" w:hAnsi="Arial" w:cs="Arial"/>
                <w:b/>
                <w:color w:val="000000"/>
                <w:sz w:val="22"/>
                <w:szCs w:val="22"/>
              </w:rPr>
              <w:t>)</w:t>
            </w:r>
          </w:p>
          <w:p w14:paraId="215433F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 xml:space="preserve">A licitação </w:t>
            </w:r>
            <w:r w:rsidRPr="00235746">
              <w:rPr>
                <w:rFonts w:ascii="Arial" w:eastAsia="Arial" w:hAnsi="Arial" w:cs="Arial"/>
                <w:b/>
                <w:bCs/>
                <w:sz w:val="22"/>
                <w:szCs w:val="22"/>
              </w:rPr>
              <w:t>será</w:t>
            </w:r>
            <w:r>
              <w:rPr>
                <w:rFonts w:ascii="Arial" w:eastAsia="Arial" w:hAnsi="Arial" w:cs="Arial"/>
                <w:sz w:val="22"/>
                <w:szCs w:val="22"/>
              </w:rPr>
              <w:t xml:space="preserve"> processada por meio de sistema de registro de preços.</w:t>
            </w:r>
          </w:p>
          <w:p w14:paraId="07AB7E04" w14:textId="365B59BC" w:rsidR="00FC6D8C" w:rsidRDefault="00EB704A" w:rsidP="00EB704A">
            <w:pPr>
              <w:numPr>
                <w:ilvl w:val="3"/>
                <w:numId w:val="4"/>
              </w:numPr>
              <w:spacing w:after="5"/>
              <w:ind w:hanging="648"/>
              <w:jc w:val="both"/>
              <w:rPr>
                <w:rFonts w:ascii="Arial" w:eastAsia="Arial" w:hAnsi="Arial" w:cs="Arial"/>
                <w:sz w:val="22"/>
                <w:szCs w:val="22"/>
              </w:rPr>
            </w:pPr>
            <w:bookmarkStart w:id="1" w:name="_heading=h.a2jk2gvt754y" w:colFirst="0" w:colLast="0"/>
            <w:bookmarkEnd w:id="1"/>
            <w:r w:rsidRPr="003A021C">
              <w:rPr>
                <w:rFonts w:ascii="Arial" w:eastAsia="Arial" w:hAnsi="Arial" w:cs="Arial"/>
                <w:sz w:val="22"/>
                <w:szCs w:val="22"/>
              </w:rPr>
              <w:t>Na apresentação das propostas e lances não será admitida a previsão de preços diferentes em razão de local de entrega ou de acondicionamento, tamanho de lote ou qualquer outro motivo (art. 82, III, da Lei n.º 14.133/2021</w:t>
            </w:r>
            <w:r w:rsidR="00B46D6F">
              <w:rPr>
                <w:rFonts w:ascii="Arial" w:eastAsia="Arial" w:hAnsi="Arial" w:cs="Arial"/>
                <w:sz w:val="22"/>
                <w:szCs w:val="22"/>
              </w:rPr>
              <w:t>).</w:t>
            </w:r>
          </w:p>
          <w:p w14:paraId="590E1939" w14:textId="77777777" w:rsidR="00FC6D8C" w:rsidRDefault="00B46D6F">
            <w:pPr>
              <w:numPr>
                <w:ilvl w:val="3"/>
                <w:numId w:val="4"/>
              </w:numPr>
              <w:spacing w:after="5"/>
              <w:ind w:hanging="648"/>
              <w:jc w:val="both"/>
              <w:rPr>
                <w:rFonts w:ascii="Arial" w:eastAsia="Arial" w:hAnsi="Arial" w:cs="Arial"/>
                <w:sz w:val="22"/>
                <w:szCs w:val="22"/>
              </w:rPr>
            </w:pPr>
            <w:bookmarkStart w:id="2" w:name="_heading=h.t29krsucbonv" w:colFirst="0" w:colLast="0"/>
            <w:bookmarkEnd w:id="2"/>
            <w:r>
              <w:rPr>
                <w:rFonts w:ascii="Arial" w:eastAsia="Arial" w:hAnsi="Arial" w:cs="Arial"/>
                <w:sz w:val="22"/>
                <w:szCs w:val="22"/>
              </w:rPr>
              <w:t>Os licitantes deverão apresentar proposta considerando a quantidade total dos itens previstos neste termo de referência, vedada a possibilidade de apresentação de proposta ou lance em quantitativo inferior ao máximo previsto neste edital.</w:t>
            </w:r>
          </w:p>
          <w:p w14:paraId="0CEA7B46" w14:textId="77777777" w:rsidR="00FC6D8C" w:rsidRDefault="00B46D6F">
            <w:pPr>
              <w:numPr>
                <w:ilvl w:val="3"/>
                <w:numId w:val="4"/>
              </w:numPr>
              <w:ind w:hanging="648"/>
              <w:jc w:val="both"/>
              <w:rPr>
                <w:rFonts w:ascii="Arial" w:eastAsia="Arial" w:hAnsi="Arial" w:cs="Arial"/>
                <w:sz w:val="22"/>
                <w:szCs w:val="22"/>
              </w:rPr>
            </w:pPr>
            <w:bookmarkStart w:id="3" w:name="_heading=h.sw0tl4dxgxsk" w:colFirst="0" w:colLast="0"/>
            <w:bookmarkEnd w:id="3"/>
            <w:r>
              <w:rPr>
                <w:rFonts w:ascii="Arial" w:eastAsia="Arial" w:hAnsi="Arial" w:cs="Arial"/>
                <w:sz w:val="22"/>
                <w:szCs w:val="22"/>
              </w:rPr>
              <w:t>A existência de preços registrados não obrigará a Administração a contratar. As quantidades licitadas são estimativas, podendo a contratante requisitar quantidades menores, conforme a efetiva necessidade, ou maiores, respeitando-se os limites de acréscimos estabelecidos pela legislação.</w:t>
            </w:r>
          </w:p>
          <w:p w14:paraId="1A87DE8F" w14:textId="572B6B08" w:rsidR="00FC6D8C" w:rsidRDefault="00B46D6F">
            <w:pPr>
              <w:numPr>
                <w:ilvl w:val="3"/>
                <w:numId w:val="4"/>
              </w:numPr>
              <w:ind w:hanging="648"/>
              <w:jc w:val="both"/>
              <w:rPr>
                <w:rFonts w:ascii="Arial" w:eastAsia="Arial" w:hAnsi="Arial" w:cs="Arial"/>
                <w:sz w:val="22"/>
                <w:szCs w:val="22"/>
              </w:rPr>
            </w:pPr>
            <w:bookmarkStart w:id="4" w:name="_heading=h.mdydjnq78wo5" w:colFirst="0" w:colLast="0"/>
            <w:bookmarkEnd w:id="4"/>
            <w:r w:rsidRPr="00235746">
              <w:rPr>
                <w:rFonts w:ascii="Arial" w:eastAsia="Arial" w:hAnsi="Arial" w:cs="Arial"/>
                <w:b/>
                <w:bCs/>
                <w:sz w:val="22"/>
                <w:szCs w:val="22"/>
              </w:rPr>
              <w:t>Não será permitida a adesão à ata de registro de preços</w:t>
            </w:r>
            <w:r>
              <w:rPr>
                <w:rFonts w:ascii="Arial" w:eastAsia="Arial" w:hAnsi="Arial" w:cs="Arial"/>
                <w:sz w:val="22"/>
                <w:szCs w:val="22"/>
              </w:rPr>
              <w:t>.</w:t>
            </w:r>
          </w:p>
          <w:p w14:paraId="37B5FAE2" w14:textId="38BCDD19" w:rsidR="004E0D31" w:rsidRDefault="004E0D31" w:rsidP="004E0D31">
            <w:pPr>
              <w:numPr>
                <w:ilvl w:val="4"/>
                <w:numId w:val="4"/>
              </w:numPr>
              <w:jc w:val="both"/>
              <w:rPr>
                <w:rFonts w:ascii="Arial" w:eastAsia="Arial" w:hAnsi="Arial" w:cs="Arial"/>
                <w:sz w:val="22"/>
                <w:szCs w:val="22"/>
              </w:rPr>
            </w:pPr>
            <w:r w:rsidRPr="0000044D">
              <w:rPr>
                <w:rFonts w:ascii="Arial" w:eastAsia="Arial" w:hAnsi="Arial" w:cs="Arial"/>
                <w:sz w:val="22"/>
                <w:szCs w:val="22"/>
              </w:rPr>
              <w:t>Justifica-se a vedação à adesão à ata de registro de preços, pois a adesão à ata, prevista no art. 86 da Lei Federal nº 14.133/2021, é faculdade da Administração e não configura obrigação, devendo observar critérios de conveniência, oportunidade e capacidade operacional do órgão gerenciador, além da real possibilidade de atendimento da demanda adicional, sem prejuízo às necessidades do órgão ou entidade participante. No caso em questão, optou-se por restringir a utilização da ata exclusivamente aos participantes originalmente listados no termo de referência, considerando os seguintes fatores</w:t>
            </w:r>
            <w:r>
              <w:rPr>
                <w:rFonts w:ascii="Arial" w:eastAsia="Arial" w:hAnsi="Arial" w:cs="Arial"/>
                <w:sz w:val="22"/>
                <w:szCs w:val="22"/>
              </w:rPr>
              <w:t>:</w:t>
            </w:r>
          </w:p>
          <w:p w14:paraId="407AE78A" w14:textId="7D660678" w:rsidR="004E0D31" w:rsidRDefault="004E0D31" w:rsidP="004E0D31">
            <w:pPr>
              <w:numPr>
                <w:ilvl w:val="5"/>
                <w:numId w:val="4"/>
              </w:numPr>
              <w:jc w:val="both"/>
              <w:rPr>
                <w:rFonts w:ascii="Arial" w:eastAsia="Arial" w:hAnsi="Arial" w:cs="Arial"/>
                <w:sz w:val="22"/>
                <w:szCs w:val="22"/>
              </w:rPr>
            </w:pPr>
            <w:r>
              <w:rPr>
                <w:rFonts w:ascii="Arial" w:eastAsia="Arial" w:hAnsi="Arial" w:cs="Arial"/>
                <w:sz w:val="22"/>
                <w:szCs w:val="22"/>
              </w:rPr>
              <w:t>Capacidade limitada de fornecimento: o quantitativo estimado foi calculado com base na demanda específica desta pasta. A ampliação do volume por meio de adesões poderia comprometer o atendimento dentro dos prazos previstos, gerar risco de desabastecimento ou desequilíbrio econômico-financeiro do contrato</w:t>
            </w:r>
            <w:r>
              <w:rPr>
                <w:rFonts w:ascii="Arial" w:eastAsia="Arial" w:hAnsi="Arial" w:cs="Arial"/>
                <w:sz w:val="22"/>
                <w:szCs w:val="22"/>
              </w:rPr>
              <w:t>;</w:t>
            </w:r>
          </w:p>
          <w:p w14:paraId="329C377C" w14:textId="31537404" w:rsidR="00FC6D8C" w:rsidRDefault="00B46D6F" w:rsidP="004E0D31">
            <w:pPr>
              <w:numPr>
                <w:ilvl w:val="5"/>
                <w:numId w:val="4"/>
              </w:numPr>
              <w:jc w:val="both"/>
              <w:rPr>
                <w:rFonts w:ascii="Arial" w:eastAsia="Arial" w:hAnsi="Arial" w:cs="Arial"/>
                <w:sz w:val="22"/>
                <w:szCs w:val="22"/>
              </w:rPr>
            </w:pPr>
            <w:r w:rsidRPr="004E0D31">
              <w:rPr>
                <w:rFonts w:ascii="Arial" w:eastAsia="Arial" w:hAnsi="Arial" w:cs="Arial"/>
                <w:sz w:val="22"/>
                <w:szCs w:val="22"/>
              </w:rPr>
              <w:t>Particularidades técnicas do objeto contratado: trata-se de produto com especificações voltadas às necessidades específicas do órgão demandante, o que pode não ser compatível com as demandas genéricas de terceiros aderentes</w:t>
            </w:r>
            <w:r w:rsidR="004E0D31">
              <w:rPr>
                <w:rFonts w:ascii="Arial" w:eastAsia="Arial" w:hAnsi="Arial" w:cs="Arial"/>
                <w:sz w:val="22"/>
                <w:szCs w:val="22"/>
              </w:rPr>
              <w:t>; e</w:t>
            </w:r>
          </w:p>
          <w:p w14:paraId="2E094E77" w14:textId="55E34175" w:rsidR="00FC6D8C" w:rsidRPr="004E0D31" w:rsidRDefault="00B46D6F" w:rsidP="004E0D31">
            <w:pPr>
              <w:numPr>
                <w:ilvl w:val="5"/>
                <w:numId w:val="4"/>
              </w:numPr>
              <w:jc w:val="both"/>
              <w:rPr>
                <w:rFonts w:ascii="Arial" w:eastAsia="Arial" w:hAnsi="Arial" w:cs="Arial"/>
                <w:sz w:val="22"/>
                <w:szCs w:val="22"/>
              </w:rPr>
            </w:pPr>
            <w:r w:rsidRPr="004E0D31">
              <w:rPr>
                <w:rFonts w:ascii="Arial" w:eastAsia="Arial" w:hAnsi="Arial" w:cs="Arial"/>
                <w:sz w:val="22"/>
                <w:szCs w:val="22"/>
              </w:rPr>
              <w:t>Controle gerencial da ata: ao restringir a adesão, a Administração assegura maior controle sobre a execução do contrato, facilitando o acompanhamento da regularidade do fornecimento e o cumprimento das condições pactuadas.</w:t>
            </w:r>
          </w:p>
          <w:p w14:paraId="3613EA79" w14:textId="77777777" w:rsidR="00FC6D8C" w:rsidRDefault="00FC6D8C">
            <w:pPr>
              <w:jc w:val="both"/>
              <w:rPr>
                <w:rFonts w:ascii="Arial" w:eastAsia="Arial" w:hAnsi="Arial" w:cs="Arial"/>
                <w:sz w:val="22"/>
                <w:szCs w:val="22"/>
                <w:highlight w:val="yellow"/>
              </w:rPr>
            </w:pPr>
          </w:p>
          <w:p w14:paraId="3516E31F" w14:textId="77777777" w:rsidR="00FC6D8C" w:rsidRDefault="00B46D6F">
            <w:pPr>
              <w:numPr>
                <w:ilvl w:val="1"/>
                <w:numId w:val="4"/>
              </w:numPr>
              <w:jc w:val="both"/>
            </w:pPr>
            <w:r>
              <w:rPr>
                <w:rFonts w:ascii="Arial" w:eastAsia="Arial" w:hAnsi="Arial" w:cs="Arial"/>
                <w:b/>
                <w:color w:val="000000"/>
                <w:sz w:val="22"/>
                <w:szCs w:val="22"/>
              </w:rPr>
              <w:t>Forma de fornecimento (art. 18, VII, da Lei n.º 14.133/2021)</w:t>
            </w:r>
          </w:p>
          <w:p w14:paraId="4A13FAD2" w14:textId="77777777" w:rsidR="00FC6D8C" w:rsidRDefault="00B46D6F">
            <w:pPr>
              <w:pStyle w:val="PargrafodaLista"/>
              <w:numPr>
                <w:ilvl w:val="2"/>
                <w:numId w:val="4"/>
              </w:numPr>
              <w:jc w:val="both"/>
            </w:pPr>
            <w:r>
              <w:rPr>
                <w:rFonts w:ascii="Arial" w:eastAsia="Arial" w:hAnsi="Arial" w:cs="Arial"/>
                <w:sz w:val="22"/>
                <w:szCs w:val="22"/>
              </w:rPr>
              <w:t xml:space="preserve">A forma de fornecimento do objeto será integral </w:t>
            </w:r>
          </w:p>
          <w:p w14:paraId="7B8A2CF7" w14:textId="77777777" w:rsidR="00FC6D8C" w:rsidRDefault="00FC6D8C">
            <w:pPr>
              <w:ind w:left="594"/>
              <w:jc w:val="both"/>
              <w:rPr>
                <w:rFonts w:ascii="Arial" w:eastAsia="Arial" w:hAnsi="Arial" w:cs="Arial"/>
                <w:color w:val="00B050"/>
                <w:sz w:val="22"/>
                <w:szCs w:val="22"/>
              </w:rPr>
            </w:pPr>
          </w:p>
          <w:p w14:paraId="7EEC0865" w14:textId="77777777" w:rsidR="00FC6D8C" w:rsidRDefault="00B46D6F">
            <w:pPr>
              <w:numPr>
                <w:ilvl w:val="1"/>
                <w:numId w:val="4"/>
              </w:numPr>
              <w:jc w:val="both"/>
            </w:pPr>
            <w:r>
              <w:rPr>
                <w:rFonts w:ascii="Arial" w:eastAsia="Arial" w:hAnsi="Arial" w:cs="Arial"/>
                <w:b/>
                <w:color w:val="000000"/>
                <w:sz w:val="22"/>
                <w:szCs w:val="22"/>
              </w:rPr>
              <w:t>Instrumento contratual (art. 95 da Lei n.º 14.133/2021)</w:t>
            </w:r>
          </w:p>
          <w:p w14:paraId="400B16E2" w14:textId="77777777" w:rsidR="00FC6D8C" w:rsidRDefault="00B46D6F">
            <w:pPr>
              <w:pStyle w:val="PargrafodaLista"/>
              <w:numPr>
                <w:ilvl w:val="2"/>
                <w:numId w:val="4"/>
              </w:numPr>
              <w:jc w:val="both"/>
              <w:rPr>
                <w:rFonts w:ascii="Arial" w:eastAsia="Arial" w:hAnsi="Arial" w:cs="Arial"/>
                <w:b/>
                <w:sz w:val="22"/>
                <w:szCs w:val="22"/>
              </w:rPr>
            </w:pPr>
            <w:r>
              <w:rPr>
                <w:rFonts w:ascii="Arial" w:eastAsia="Arial" w:hAnsi="Arial" w:cs="Arial"/>
                <w:sz w:val="22"/>
                <w:szCs w:val="22"/>
              </w:rPr>
              <w:lastRenderedPageBreak/>
              <w:t>Será elaborado termo de contrato, com as cláusulas indicadas no art. 92 da Lei n.º 14.133/2021.</w:t>
            </w:r>
          </w:p>
          <w:p w14:paraId="0479B040" w14:textId="77777777" w:rsidR="00FC6D8C" w:rsidRDefault="00FC6D8C">
            <w:pPr>
              <w:pStyle w:val="PargrafodaLista"/>
              <w:ind w:left="0"/>
              <w:jc w:val="both"/>
              <w:rPr>
                <w:rFonts w:ascii="Arial" w:eastAsia="Arial" w:hAnsi="Arial" w:cs="Arial"/>
                <w:b/>
                <w:sz w:val="22"/>
                <w:szCs w:val="22"/>
              </w:rPr>
            </w:pPr>
          </w:p>
          <w:p w14:paraId="0549B0D8" w14:textId="77777777" w:rsidR="00EB704A" w:rsidRDefault="00EB704A" w:rsidP="00EB704A">
            <w:pPr>
              <w:numPr>
                <w:ilvl w:val="1"/>
                <w:numId w:val="4"/>
              </w:numPr>
              <w:jc w:val="both"/>
            </w:pPr>
            <w:r>
              <w:rPr>
                <w:rFonts w:ascii="Arial" w:eastAsia="Arial" w:hAnsi="Arial" w:cs="Arial"/>
                <w:b/>
                <w:color w:val="000000"/>
                <w:sz w:val="22"/>
                <w:szCs w:val="22"/>
              </w:rPr>
              <w:t>Prazo de vigência e prorrogação</w:t>
            </w:r>
          </w:p>
          <w:p w14:paraId="7711FB0C"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07D8FE7D" w14:textId="77777777" w:rsidR="00EB704A" w:rsidRDefault="00EB704A" w:rsidP="00EB704A">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761057E" w14:textId="77777777" w:rsidR="00777161" w:rsidRPr="00484599" w:rsidRDefault="00777161" w:rsidP="00777161">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101CA39E" w14:textId="77777777" w:rsidR="00777161" w:rsidRDefault="00777161" w:rsidP="00777161">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35BDAD01" w14:textId="77777777" w:rsidR="00777161" w:rsidRPr="00484599" w:rsidRDefault="00777161" w:rsidP="00777161">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16C5DF69" w14:textId="77777777" w:rsidR="00FC6D8C" w:rsidRDefault="00FC6D8C">
            <w:pPr>
              <w:jc w:val="both"/>
              <w:rPr>
                <w:rFonts w:ascii="Arial" w:eastAsia="Arial" w:hAnsi="Arial" w:cs="Arial"/>
                <w:b/>
                <w:sz w:val="22"/>
                <w:szCs w:val="22"/>
              </w:rPr>
            </w:pPr>
          </w:p>
          <w:p w14:paraId="4018843B" w14:textId="77777777" w:rsidR="00FC6D8C" w:rsidRDefault="00B46D6F">
            <w:pPr>
              <w:numPr>
                <w:ilvl w:val="1"/>
                <w:numId w:val="4"/>
              </w:numPr>
              <w:jc w:val="both"/>
            </w:pPr>
            <w:r>
              <w:rPr>
                <w:rFonts w:ascii="Arial" w:eastAsia="Arial" w:hAnsi="Arial" w:cs="Arial"/>
                <w:b/>
                <w:color w:val="000000"/>
                <w:sz w:val="22"/>
                <w:szCs w:val="22"/>
              </w:rPr>
              <w:t>Condições de execução – prazo de entrega (art. 18, III, da Lei n.º 14.133/2021)</w:t>
            </w:r>
          </w:p>
          <w:p w14:paraId="0795910C" w14:textId="77777777" w:rsidR="00FC6D8C" w:rsidRDefault="00B46D6F">
            <w:pPr>
              <w:numPr>
                <w:ilvl w:val="2"/>
                <w:numId w:val="4"/>
              </w:numPr>
              <w:jc w:val="both"/>
              <w:rPr>
                <w:rFonts w:ascii="Arial" w:eastAsia="Arial" w:hAnsi="Arial" w:cs="Arial"/>
                <w:color w:val="000000" w:themeColor="text1"/>
                <w:sz w:val="22"/>
                <w:szCs w:val="22"/>
              </w:rPr>
            </w:pPr>
            <w:bookmarkStart w:id="5" w:name="_heading=h.pnf6vf1rhbd7" w:colFirst="0" w:colLast="0"/>
            <w:bookmarkEnd w:id="5"/>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0FEA2306" w14:textId="77777777" w:rsidR="00FC6D8C" w:rsidRDefault="00FC6D8C">
            <w:pPr>
              <w:jc w:val="both"/>
              <w:rPr>
                <w:rFonts w:ascii="Arial" w:eastAsia="Arial" w:hAnsi="Arial" w:cs="Arial"/>
                <w:sz w:val="22"/>
                <w:szCs w:val="22"/>
                <w:highlight w:val="yellow"/>
              </w:rPr>
            </w:pPr>
          </w:p>
          <w:p w14:paraId="244E505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6B6D8F38" w14:textId="77777777" w:rsidR="00FC6D8C" w:rsidRDefault="00FC6D8C">
            <w:pPr>
              <w:ind w:left="594"/>
              <w:jc w:val="both"/>
              <w:rPr>
                <w:rFonts w:ascii="Arial" w:eastAsia="Arial" w:hAnsi="Arial" w:cs="Arial"/>
                <w:color w:val="000000"/>
                <w:sz w:val="22"/>
                <w:szCs w:val="22"/>
              </w:rPr>
            </w:pPr>
          </w:p>
          <w:p w14:paraId="651C4137" w14:textId="77777777" w:rsidR="00FC6D8C" w:rsidRDefault="00B46D6F">
            <w:pPr>
              <w:numPr>
                <w:ilvl w:val="1"/>
                <w:numId w:val="4"/>
              </w:numPr>
              <w:jc w:val="both"/>
            </w:pPr>
            <w:r>
              <w:rPr>
                <w:rFonts w:ascii="Arial" w:eastAsia="Arial" w:hAnsi="Arial" w:cs="Arial"/>
                <w:b/>
                <w:color w:val="000000"/>
                <w:sz w:val="22"/>
                <w:szCs w:val="22"/>
              </w:rPr>
              <w:t>Local(is) de entrega (art. 40, § 1º, II, da Lei n.º 14.133/2021)</w:t>
            </w:r>
          </w:p>
          <w:p w14:paraId="07FECE2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5537423F" w14:textId="77777777" w:rsidR="00FC6D8C" w:rsidRDefault="00FC6D8C">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FC6D8C" w14:paraId="311D04F6" w14:textId="77777777">
              <w:tc>
                <w:tcPr>
                  <w:tcW w:w="2202" w:type="dxa"/>
                  <w:vAlign w:val="center"/>
                </w:tcPr>
                <w:p w14:paraId="43F55EC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742B8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15A2C6DE"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20B3E9CC"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FC6D8C" w14:paraId="25F748F1" w14:textId="77777777">
              <w:tc>
                <w:tcPr>
                  <w:tcW w:w="2202" w:type="dxa"/>
                </w:tcPr>
                <w:p w14:paraId="415420A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53751429" w14:textId="77777777" w:rsidR="00FC6D8C" w:rsidRDefault="00FC6D8C">
                  <w:pPr>
                    <w:jc w:val="both"/>
                    <w:rPr>
                      <w:rFonts w:ascii="Arial" w:eastAsia="Arial" w:hAnsi="Arial" w:cs="Arial"/>
                      <w:color w:val="FF0000"/>
                      <w:sz w:val="22"/>
                      <w:szCs w:val="22"/>
                    </w:rPr>
                  </w:pPr>
                </w:p>
              </w:tc>
              <w:tc>
                <w:tcPr>
                  <w:tcW w:w="2192" w:type="dxa"/>
                </w:tcPr>
                <w:p w14:paraId="4D9347E7" w14:textId="77777777" w:rsidR="00FC6D8C" w:rsidRDefault="00FC6D8C">
                  <w:pPr>
                    <w:jc w:val="both"/>
                    <w:rPr>
                      <w:rFonts w:ascii="Arial" w:eastAsia="Arial" w:hAnsi="Arial" w:cs="Arial"/>
                      <w:color w:val="FF0000"/>
                      <w:sz w:val="22"/>
                      <w:szCs w:val="22"/>
                    </w:rPr>
                  </w:pPr>
                </w:p>
              </w:tc>
              <w:tc>
                <w:tcPr>
                  <w:tcW w:w="2194" w:type="dxa"/>
                </w:tcPr>
                <w:p w14:paraId="263A4F0C" w14:textId="77777777" w:rsidR="00FC6D8C" w:rsidRDefault="00FC6D8C">
                  <w:pPr>
                    <w:jc w:val="both"/>
                    <w:rPr>
                      <w:rFonts w:ascii="Arial" w:eastAsia="Arial" w:hAnsi="Arial" w:cs="Arial"/>
                      <w:color w:val="FF0000"/>
                      <w:sz w:val="22"/>
                      <w:szCs w:val="22"/>
                    </w:rPr>
                  </w:pPr>
                </w:p>
              </w:tc>
            </w:tr>
            <w:tr w:rsidR="00FC6D8C" w14:paraId="5DD646AC" w14:textId="77777777">
              <w:tc>
                <w:tcPr>
                  <w:tcW w:w="2202" w:type="dxa"/>
                </w:tcPr>
                <w:p w14:paraId="1AB6074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54417AA4" w14:textId="77777777" w:rsidR="00FC6D8C" w:rsidRDefault="00FC6D8C">
                  <w:pPr>
                    <w:jc w:val="both"/>
                    <w:rPr>
                      <w:rFonts w:ascii="Arial" w:eastAsia="Arial" w:hAnsi="Arial" w:cs="Arial"/>
                      <w:color w:val="FF0000"/>
                      <w:sz w:val="22"/>
                      <w:szCs w:val="22"/>
                    </w:rPr>
                  </w:pPr>
                </w:p>
              </w:tc>
              <w:tc>
                <w:tcPr>
                  <w:tcW w:w="2192" w:type="dxa"/>
                </w:tcPr>
                <w:p w14:paraId="6F0AD598" w14:textId="77777777" w:rsidR="00FC6D8C" w:rsidRDefault="00FC6D8C">
                  <w:pPr>
                    <w:jc w:val="both"/>
                    <w:rPr>
                      <w:rFonts w:ascii="Arial" w:eastAsia="Arial" w:hAnsi="Arial" w:cs="Arial"/>
                      <w:color w:val="FF0000"/>
                      <w:sz w:val="22"/>
                      <w:szCs w:val="22"/>
                    </w:rPr>
                  </w:pPr>
                </w:p>
              </w:tc>
              <w:tc>
                <w:tcPr>
                  <w:tcW w:w="2194" w:type="dxa"/>
                </w:tcPr>
                <w:p w14:paraId="0DB11744" w14:textId="77777777" w:rsidR="00FC6D8C" w:rsidRDefault="00FC6D8C">
                  <w:pPr>
                    <w:jc w:val="both"/>
                    <w:rPr>
                      <w:rFonts w:ascii="Arial" w:eastAsia="Arial" w:hAnsi="Arial" w:cs="Arial"/>
                      <w:color w:val="FF0000"/>
                      <w:sz w:val="22"/>
                      <w:szCs w:val="22"/>
                    </w:rPr>
                  </w:pPr>
                </w:p>
              </w:tc>
            </w:tr>
            <w:tr w:rsidR="00FC6D8C" w14:paraId="7C784467" w14:textId="77777777">
              <w:tc>
                <w:tcPr>
                  <w:tcW w:w="2202" w:type="dxa"/>
                </w:tcPr>
                <w:p w14:paraId="00620C74" w14:textId="77777777" w:rsidR="00FC6D8C" w:rsidRDefault="00B46D6F">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4C847B0F" w14:textId="77777777" w:rsidR="00FC6D8C" w:rsidRDefault="00FC6D8C">
                  <w:pPr>
                    <w:jc w:val="both"/>
                    <w:rPr>
                      <w:rFonts w:ascii="Arial" w:eastAsia="Arial" w:hAnsi="Arial" w:cs="Arial"/>
                      <w:color w:val="FF0000"/>
                      <w:sz w:val="22"/>
                      <w:szCs w:val="22"/>
                    </w:rPr>
                  </w:pPr>
                </w:p>
              </w:tc>
              <w:tc>
                <w:tcPr>
                  <w:tcW w:w="2192" w:type="dxa"/>
                </w:tcPr>
                <w:p w14:paraId="1171BBC8" w14:textId="77777777" w:rsidR="00FC6D8C" w:rsidRDefault="00FC6D8C">
                  <w:pPr>
                    <w:jc w:val="both"/>
                    <w:rPr>
                      <w:rFonts w:ascii="Arial" w:eastAsia="Arial" w:hAnsi="Arial" w:cs="Arial"/>
                      <w:color w:val="FF0000"/>
                      <w:sz w:val="22"/>
                      <w:szCs w:val="22"/>
                    </w:rPr>
                  </w:pPr>
                </w:p>
              </w:tc>
              <w:tc>
                <w:tcPr>
                  <w:tcW w:w="2194" w:type="dxa"/>
                </w:tcPr>
                <w:p w14:paraId="533D948A" w14:textId="77777777" w:rsidR="00FC6D8C" w:rsidRDefault="00FC6D8C">
                  <w:pPr>
                    <w:jc w:val="both"/>
                    <w:rPr>
                      <w:rFonts w:ascii="Arial" w:eastAsia="Arial" w:hAnsi="Arial" w:cs="Arial"/>
                      <w:color w:val="FF0000"/>
                      <w:sz w:val="22"/>
                      <w:szCs w:val="22"/>
                    </w:rPr>
                  </w:pPr>
                </w:p>
              </w:tc>
            </w:tr>
          </w:tbl>
          <w:p w14:paraId="2CE50E31" w14:textId="77777777" w:rsidR="00FC6D8C" w:rsidRDefault="00FC6D8C">
            <w:pPr>
              <w:jc w:val="both"/>
              <w:rPr>
                <w:rFonts w:ascii="Arial" w:eastAsia="Arial" w:hAnsi="Arial" w:cs="Arial"/>
                <w:sz w:val="22"/>
                <w:szCs w:val="22"/>
                <w:highlight w:val="yellow"/>
              </w:rPr>
            </w:pPr>
          </w:p>
          <w:p w14:paraId="6A5E417E" w14:textId="77777777" w:rsidR="00FC6D8C" w:rsidRDefault="00B46D6F">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3D037ADB" w14:textId="77777777" w:rsidR="00FC6D8C" w:rsidRDefault="00FC6D8C">
            <w:pPr>
              <w:jc w:val="both"/>
              <w:rPr>
                <w:rFonts w:ascii="Arial" w:eastAsia="Arial" w:hAnsi="Arial" w:cs="Arial"/>
                <w:sz w:val="22"/>
                <w:szCs w:val="22"/>
              </w:rPr>
            </w:pPr>
          </w:p>
          <w:p w14:paraId="39DFB25E" w14:textId="77777777" w:rsidR="00EB704A" w:rsidRDefault="00EB704A" w:rsidP="00EB704A">
            <w:pPr>
              <w:numPr>
                <w:ilvl w:val="1"/>
                <w:numId w:val="4"/>
              </w:numPr>
              <w:jc w:val="both"/>
            </w:pPr>
            <w:r>
              <w:rPr>
                <w:rFonts w:ascii="Arial" w:eastAsia="Arial" w:hAnsi="Arial" w:cs="Arial"/>
                <w:b/>
                <w:color w:val="000000"/>
                <w:sz w:val="22"/>
                <w:szCs w:val="22"/>
              </w:rPr>
              <w:t>Demais condições de execução (art. 18, III, da Lei n.º 14.133/2021)</w:t>
            </w:r>
          </w:p>
          <w:p w14:paraId="55CA86CE" w14:textId="77777777" w:rsidR="00EB704A" w:rsidRDefault="00EB704A" w:rsidP="00EB704A">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55A271B0"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Funcionários da contratada deverão apresentar-se sempre com identificação e/ou credencial na Unidade Solicitante respeitando as normas de cada instituição; </w:t>
            </w:r>
          </w:p>
          <w:p w14:paraId="53F05982" w14:textId="77777777" w:rsidR="00EB704A" w:rsidRDefault="00EB704A" w:rsidP="00EB704A">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 O objeto deverá estar de acordo com as especificações do edital e atender a legislação a ele(s) pertinente(s);</w:t>
            </w:r>
          </w:p>
          <w:p w14:paraId="62F207A7" w14:textId="77777777" w:rsidR="004E0D31" w:rsidRDefault="00EB704A" w:rsidP="00EB704A">
            <w:pPr>
              <w:numPr>
                <w:ilvl w:val="3"/>
                <w:numId w:val="4"/>
              </w:numPr>
              <w:ind w:hanging="648"/>
              <w:jc w:val="both"/>
              <w:rPr>
                <w:rFonts w:ascii="Arial" w:eastAsia="Arial" w:hAnsi="Arial" w:cs="Arial"/>
                <w:sz w:val="22"/>
                <w:szCs w:val="22"/>
              </w:rPr>
            </w:pPr>
            <w:r w:rsidRPr="005A0A7F">
              <w:rPr>
                <w:rFonts w:ascii="Arial" w:eastAsia="Arial" w:hAnsi="Arial" w:cs="Arial"/>
                <w:sz w:val="22"/>
                <w:szCs w:val="22"/>
              </w:rPr>
              <w:t xml:space="preserve"> </w:t>
            </w:r>
            <w:r w:rsidR="004E0D31"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r w:rsidRPr="005A0A7F">
              <w:rPr>
                <w:rFonts w:ascii="Arial" w:eastAsia="Arial" w:hAnsi="Arial" w:cs="Arial"/>
                <w:sz w:val="22"/>
                <w:szCs w:val="22"/>
              </w:rPr>
              <w:t>;</w:t>
            </w:r>
          </w:p>
          <w:p w14:paraId="46A6B1A2" w14:textId="6B754840" w:rsidR="00EB704A" w:rsidRPr="005A0A7F" w:rsidRDefault="004E0D31" w:rsidP="004E0D31">
            <w:pPr>
              <w:numPr>
                <w:ilvl w:val="4"/>
                <w:numId w:val="4"/>
              </w:numPr>
              <w:jc w:val="both"/>
              <w:rPr>
                <w:rFonts w:ascii="Arial" w:eastAsia="Arial" w:hAnsi="Arial" w:cs="Arial"/>
                <w:sz w:val="22"/>
                <w:szCs w:val="22"/>
              </w:rPr>
            </w:pPr>
            <w:r w:rsidRPr="001722E3">
              <w:rPr>
                <w:rFonts w:ascii="Arial" w:eastAsia="Arial" w:hAnsi="Arial" w:cs="Arial"/>
                <w:sz w:val="22"/>
                <w:szCs w:val="22"/>
              </w:rPr>
              <w:lastRenderedPageBreak/>
              <w:t>A embalagem deverá estar íntegra e em perfeitas condições de utilização</w:t>
            </w:r>
            <w:r>
              <w:rPr>
                <w:rFonts w:ascii="Arial" w:eastAsia="Arial" w:hAnsi="Arial" w:cs="Arial"/>
                <w:sz w:val="22"/>
                <w:szCs w:val="22"/>
              </w:rPr>
              <w:t>.</w:t>
            </w:r>
            <w:r w:rsidR="00EB704A" w:rsidRPr="005A0A7F">
              <w:rPr>
                <w:rFonts w:ascii="Arial" w:eastAsia="Arial" w:hAnsi="Arial" w:cs="Arial"/>
                <w:sz w:val="22"/>
                <w:szCs w:val="22"/>
              </w:rPr>
              <w:t xml:space="preserve"> </w:t>
            </w:r>
          </w:p>
          <w:p w14:paraId="03F972CA" w14:textId="553F39B8" w:rsidR="00EB704A" w:rsidRDefault="004E0D31" w:rsidP="00EB704A">
            <w:pPr>
              <w:numPr>
                <w:ilvl w:val="3"/>
                <w:numId w:val="4"/>
              </w:numPr>
              <w:ind w:hanging="648"/>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r w:rsidR="00EB704A">
              <w:rPr>
                <w:rFonts w:ascii="Arial" w:hAnsi="Arial" w:cs="Arial"/>
                <w:bCs/>
                <w:sz w:val="22"/>
                <w:szCs w:val="22"/>
              </w:rPr>
              <w:t>;</w:t>
            </w:r>
          </w:p>
          <w:p w14:paraId="13B5682E" w14:textId="54281E2D" w:rsidR="00EB704A" w:rsidRPr="009E16B8" w:rsidRDefault="004E0D31" w:rsidP="00EB704A">
            <w:pPr>
              <w:numPr>
                <w:ilvl w:val="3"/>
                <w:numId w:val="4"/>
              </w:numPr>
              <w:ind w:hanging="648"/>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r w:rsidR="00EB704A">
              <w:rPr>
                <w:rFonts w:ascii="Arial" w:hAnsi="Arial" w:cs="Arial"/>
                <w:bCs/>
                <w:sz w:val="22"/>
                <w:szCs w:val="22"/>
              </w:rPr>
              <w:t xml:space="preserve">. </w:t>
            </w:r>
          </w:p>
          <w:p w14:paraId="316A7A6A" w14:textId="77777777" w:rsidR="00EB704A" w:rsidRPr="005A0A7F" w:rsidRDefault="00EB704A" w:rsidP="00EB704A">
            <w:pPr>
              <w:numPr>
                <w:ilvl w:val="4"/>
                <w:numId w:val="4"/>
              </w:numPr>
              <w:jc w:val="both"/>
              <w:rPr>
                <w:rFonts w:ascii="Arial" w:eastAsia="Arial" w:hAnsi="Arial" w:cs="Arial"/>
                <w:sz w:val="22"/>
                <w:szCs w:val="22"/>
              </w:rPr>
            </w:pPr>
            <w:r>
              <w:rPr>
                <w:rFonts w:ascii="Arial" w:hAnsi="Arial" w:cs="Arial"/>
                <w:bCs/>
                <w:sz w:val="22"/>
                <w:szCs w:val="22"/>
              </w:rPr>
              <w:t xml:space="preserve">O prazo de validade do(s) objeto(s) deverá estar </w:t>
            </w:r>
            <w:r>
              <w:rPr>
                <w:rFonts w:ascii="Arial" w:eastAsia="sans-serif" w:hAnsi="Arial" w:cs="Arial"/>
                <w:sz w:val="22"/>
                <w:szCs w:val="22"/>
                <w:shd w:val="clear" w:color="auto" w:fill="FFFFFF"/>
              </w:rPr>
              <w:t xml:space="preserve">com prazo de validade compatível com o período de vigência do registro de preço, ou a contratada ficará </w:t>
            </w:r>
            <w:r>
              <w:rPr>
                <w:rFonts w:ascii="Arial" w:hAnsi="Arial" w:cs="Arial"/>
                <w:sz w:val="22"/>
                <w:szCs w:val="22"/>
              </w:rPr>
              <w:t>responsável pelo acompanhamento e substituição dos produtos próximos do vencimento.</w:t>
            </w:r>
          </w:p>
          <w:p w14:paraId="5CE6F5D8"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(possibilidade ou não de se misturarem unidades de lotes distintos na mesma entrega);</w:t>
            </w:r>
          </w:p>
          <w:p w14:paraId="2372484C"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724C4381" w14:textId="77777777" w:rsidR="00EB704A" w:rsidRPr="009E16B8"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montagem ou instalação do bem);</w:t>
            </w:r>
          </w:p>
          <w:p w14:paraId="72C69908" w14:textId="77777777" w:rsidR="00EB704A" w:rsidRDefault="00EB704A" w:rsidP="00EB704A">
            <w:pPr>
              <w:numPr>
                <w:ilvl w:val="3"/>
                <w:numId w:val="4"/>
              </w:numPr>
              <w:ind w:hanging="648"/>
              <w:jc w:val="both"/>
              <w:rPr>
                <w:rFonts w:ascii="Arial" w:eastAsia="Arial" w:hAnsi="Arial" w:cs="Arial"/>
                <w:sz w:val="22"/>
                <w:szCs w:val="22"/>
              </w:rPr>
            </w:pPr>
            <w:r>
              <w:rPr>
                <w:rFonts w:ascii="Arial" w:hAnsi="Arial" w:cs="Arial"/>
                <w:color w:val="FF0000"/>
                <w:sz w:val="22"/>
                <w:szCs w:val="22"/>
              </w:rPr>
              <w:t>*** (regras sobre treinamento acerca de uso ou manuseio do bem);</w:t>
            </w:r>
          </w:p>
          <w:p w14:paraId="63018E1C" w14:textId="042F4D80" w:rsidR="00FC6D8C" w:rsidRDefault="00EB704A" w:rsidP="00EB704A">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B46D6F">
              <w:rPr>
                <w:rFonts w:ascii="Arial" w:eastAsia="Arial" w:hAnsi="Arial" w:cs="Arial"/>
                <w:color w:val="000000" w:themeColor="text1"/>
                <w:sz w:val="22"/>
                <w:szCs w:val="22"/>
              </w:rPr>
              <w:t>.</w:t>
            </w:r>
          </w:p>
          <w:p w14:paraId="4DB5C2E7" w14:textId="77777777" w:rsidR="00FC6D8C" w:rsidRDefault="00FC6D8C">
            <w:pPr>
              <w:jc w:val="both"/>
              <w:rPr>
                <w:rFonts w:ascii="Arial" w:eastAsia="Arial" w:hAnsi="Arial" w:cs="Arial"/>
                <w:sz w:val="22"/>
                <w:szCs w:val="22"/>
                <w:highlight w:val="yellow"/>
              </w:rPr>
            </w:pPr>
          </w:p>
          <w:p w14:paraId="693E5E7A" w14:textId="77777777" w:rsidR="00881978" w:rsidRDefault="00881978" w:rsidP="00881978">
            <w:pPr>
              <w:numPr>
                <w:ilvl w:val="1"/>
                <w:numId w:val="4"/>
              </w:numPr>
              <w:jc w:val="both"/>
              <w:rPr>
                <w:rFonts w:ascii="Arial" w:eastAsia="Arial" w:hAnsi="Arial" w:cs="Arial"/>
                <w:i/>
                <w:sz w:val="22"/>
                <w:szCs w:val="22"/>
              </w:rPr>
            </w:pPr>
            <w:r>
              <w:rPr>
                <w:rFonts w:ascii="Arial" w:eastAsia="Arial" w:hAnsi="Arial" w:cs="Arial"/>
                <w:b/>
                <w:color w:val="000000"/>
                <w:sz w:val="22"/>
                <w:szCs w:val="22"/>
              </w:rPr>
              <w:t xml:space="preserve">Garantia técnica do objeto contratado </w:t>
            </w:r>
            <w:r>
              <w:rPr>
                <w:rFonts w:ascii="Arial" w:hAnsi="Arial" w:cs="Arial"/>
                <w:b/>
                <w:bCs/>
                <w:color w:val="000000"/>
                <w:sz w:val="22"/>
                <w:szCs w:val="22"/>
              </w:rPr>
              <w:t>(art. 40, § 1º, III, da Lei n.º 14.133/2021</w:t>
            </w:r>
            <w:r>
              <w:rPr>
                <w:rFonts w:ascii="Arial" w:eastAsia="Arial" w:hAnsi="Arial" w:cs="Arial"/>
                <w:b/>
                <w:color w:val="000000"/>
                <w:sz w:val="22"/>
                <w:szCs w:val="22"/>
              </w:rPr>
              <w:t>)</w:t>
            </w:r>
            <w:bookmarkStart w:id="6" w:name="_heading=h.o9ke7og5801v" w:colFirst="0" w:colLast="0"/>
            <w:bookmarkEnd w:id="6"/>
          </w:p>
          <w:p w14:paraId="18BB502E" w14:textId="77777777" w:rsidR="00881978" w:rsidRDefault="00881978" w:rsidP="00881978">
            <w:pPr>
              <w:numPr>
                <w:ilvl w:val="2"/>
                <w:numId w:val="4"/>
              </w:numPr>
              <w:jc w:val="both"/>
              <w:rPr>
                <w:rFonts w:ascii="Arial" w:eastAsia="Arial" w:hAnsi="Arial" w:cs="Arial"/>
                <w:i/>
                <w:sz w:val="22"/>
                <w:szCs w:val="22"/>
              </w:rPr>
            </w:pPr>
            <w:r>
              <w:rPr>
                <w:rFonts w:ascii="Arial" w:hAnsi="Arial" w:cs="Arial"/>
                <w:color w:val="00B050"/>
                <w:sz w:val="22"/>
                <w:szCs w:val="22"/>
              </w:rPr>
              <w:t>O prazo de garantia é aquele estabelecido no art. 26 da Lei n.º 8.078, de 11 de setembro de 1990 (Código de Defesa do Consumidor</w:t>
            </w:r>
            <w:r>
              <w:rPr>
                <w:rFonts w:ascii="Arial" w:eastAsia="Arial" w:hAnsi="Arial" w:cs="Arial"/>
                <w:color w:val="00B050"/>
                <w:sz w:val="22"/>
                <w:szCs w:val="22"/>
              </w:rPr>
              <w:t>).</w:t>
            </w:r>
          </w:p>
          <w:p w14:paraId="64FFB0BA" w14:textId="77777777" w:rsidR="00881978" w:rsidRDefault="00881978" w:rsidP="00881978">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402BBC5E" w14:textId="77777777" w:rsidR="00881978" w:rsidRDefault="00881978" w:rsidP="00881978">
            <w:pPr>
              <w:numPr>
                <w:ilvl w:val="2"/>
                <w:numId w:val="4"/>
              </w:numPr>
              <w:spacing w:line="276" w:lineRule="auto"/>
              <w:jc w:val="both"/>
              <w:rPr>
                <w:rFonts w:ascii="Arial" w:eastAsia="Arial" w:hAnsi="Arial" w:cs="Arial"/>
                <w:i/>
                <w:sz w:val="22"/>
                <w:szCs w:val="22"/>
              </w:rPr>
            </w:pPr>
            <w:bookmarkStart w:id="7" w:name="_heading=h.1vxs88be6x7u" w:colFirst="0" w:colLast="0"/>
            <w:bookmarkEnd w:id="7"/>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68E63218" w14:textId="77777777" w:rsidR="00881978" w:rsidRDefault="00881978" w:rsidP="00881978">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621CBBA7" w14:textId="77777777" w:rsidR="00881978" w:rsidRDefault="00881978" w:rsidP="00881978">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7E833E18" w14:textId="0357D5F4" w:rsidR="00FC6D8C" w:rsidRDefault="00881978" w:rsidP="00881978">
            <w:pPr>
              <w:numPr>
                <w:ilvl w:val="2"/>
                <w:numId w:val="4"/>
              </w:numPr>
              <w:spacing w:after="120" w:line="276" w:lineRule="auto"/>
              <w:jc w:val="both"/>
              <w:rPr>
                <w:rFonts w:ascii="Arial" w:eastAsia="Arial" w:hAnsi="Arial" w:cs="Arial"/>
                <w:sz w:val="22"/>
                <w:szCs w:val="22"/>
              </w:rPr>
            </w:pPr>
            <w:bookmarkStart w:id="8" w:name="_heading=h.vv1spcvx8z" w:colFirst="0" w:colLast="0"/>
            <w:bookmarkEnd w:id="8"/>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bem(ns)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sidR="00B46D6F">
              <w:rPr>
                <w:rFonts w:ascii="Arial" w:eastAsia="Arial" w:hAnsi="Arial" w:cs="Arial"/>
                <w:color w:val="00B050"/>
                <w:sz w:val="22"/>
                <w:szCs w:val="22"/>
              </w:rPr>
              <w:t>.</w:t>
            </w:r>
          </w:p>
          <w:p w14:paraId="0BF218EE" w14:textId="77777777" w:rsidR="00FC6D8C" w:rsidRDefault="00B46D6F">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B31FD3" w14:textId="77777777" w:rsidR="00FC6D8C" w:rsidRDefault="00FC6D8C">
            <w:pPr>
              <w:jc w:val="both"/>
              <w:rPr>
                <w:rFonts w:ascii="Arial" w:eastAsia="Arial" w:hAnsi="Arial" w:cs="Arial"/>
                <w:sz w:val="22"/>
                <w:szCs w:val="22"/>
                <w:highlight w:val="yellow"/>
              </w:rPr>
            </w:pPr>
          </w:p>
          <w:p w14:paraId="2FD8D8CA" w14:textId="10AE364E" w:rsidR="00FC6D8C" w:rsidRDefault="00881978">
            <w:pPr>
              <w:jc w:val="both"/>
              <w:rPr>
                <w:rFonts w:ascii="Arial" w:eastAsia="Arial" w:hAnsi="Arial" w:cs="Arial"/>
                <w:sz w:val="22"/>
                <w:szCs w:val="22"/>
                <w:highlight w:val="yellow"/>
              </w:rPr>
            </w:pPr>
            <w:r>
              <w:rPr>
                <w:rFonts w:ascii="Arial" w:hAnsi="Arial" w:cs="Arial"/>
                <w:color w:val="000000"/>
                <w:sz w:val="22"/>
                <w:szCs w:val="22"/>
                <w:shd w:val="clear" w:color="auto" w:fill="FFFF00"/>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r w:rsidR="00B46D6F">
              <w:rPr>
                <w:rFonts w:ascii="Arial" w:eastAsia="Arial" w:hAnsi="Arial" w:cs="Arial"/>
                <w:sz w:val="22"/>
                <w:szCs w:val="22"/>
                <w:highlight w:val="yellow"/>
              </w:rPr>
              <w:t>.</w:t>
            </w:r>
          </w:p>
          <w:p w14:paraId="2D018FE1" w14:textId="77777777" w:rsidR="00FC6D8C" w:rsidRDefault="00FC6D8C">
            <w:pPr>
              <w:jc w:val="both"/>
              <w:rPr>
                <w:rFonts w:ascii="Arial" w:eastAsia="Arial" w:hAnsi="Arial" w:cs="Arial"/>
                <w:sz w:val="22"/>
                <w:szCs w:val="22"/>
                <w:highlight w:val="yellow"/>
              </w:rPr>
            </w:pPr>
          </w:p>
          <w:p w14:paraId="2FF9840E" w14:textId="77777777" w:rsidR="00FC6D8C" w:rsidRDefault="00B46D6F">
            <w:pPr>
              <w:numPr>
                <w:ilvl w:val="2"/>
                <w:numId w:val="4"/>
              </w:numPr>
              <w:spacing w:before="120" w:line="276" w:lineRule="auto"/>
              <w:jc w:val="both"/>
              <w:rPr>
                <w:rFonts w:ascii="Arial" w:eastAsia="Arial" w:hAnsi="Arial" w:cs="Arial"/>
                <w:sz w:val="22"/>
                <w:szCs w:val="22"/>
              </w:rPr>
            </w:pPr>
            <w:bookmarkStart w:id="9" w:name="_heading=h.ufreah2aqgcx" w:colFirst="0" w:colLast="0"/>
            <w:bookmarkEnd w:id="9"/>
            <w:r>
              <w:rPr>
                <w:rFonts w:ascii="Arial" w:eastAsia="Arial" w:hAnsi="Arial" w:cs="Arial"/>
                <w:color w:val="00B050"/>
                <w:sz w:val="22"/>
                <w:szCs w:val="22"/>
              </w:rPr>
              <w:lastRenderedPageBreak/>
              <w:t xml:space="preserve"> A garantia será prestada com vistas a manter os equipamentos fornecidos em perfeitas condições de uso, sem qualquer ônus ou custo adicional para o contratante.</w:t>
            </w:r>
          </w:p>
          <w:p w14:paraId="124BD459"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 </w:t>
            </w:r>
          </w:p>
          <w:p w14:paraId="021E03D9" w14:textId="77777777" w:rsidR="00FC6D8C" w:rsidRDefault="00B46D6F" w:rsidP="00D63E83">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5486411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D7B33F2" w14:textId="77777777" w:rsidR="00FC6D8C" w:rsidRDefault="00B46D6F">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A84A4AE" w14:textId="77777777" w:rsidR="00FC6D8C" w:rsidRDefault="00B46D6F" w:rsidP="00D63E83">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DAE71EB" w14:textId="77777777" w:rsidR="00FC6D8C" w:rsidRDefault="00B46D6F" w:rsidP="00D63E83">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854FB84"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F41EB2A" w14:textId="77777777" w:rsidR="00FC6D8C" w:rsidRDefault="00B46D6F">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4EE79FF8" w14:textId="77777777" w:rsidR="00FC6D8C" w:rsidRDefault="00B46D6F">
            <w:pPr>
              <w:numPr>
                <w:ilvl w:val="2"/>
                <w:numId w:val="4"/>
              </w:numPr>
              <w:spacing w:line="276" w:lineRule="auto"/>
              <w:ind w:left="879" w:hanging="737"/>
              <w:jc w:val="both"/>
              <w:rPr>
                <w:rFonts w:ascii="Arial" w:eastAsia="Arial" w:hAnsi="Arial" w:cs="Arial"/>
                <w:b/>
                <w:sz w:val="22"/>
                <w:szCs w:val="22"/>
              </w:rPr>
            </w:pPr>
            <w:bookmarkStart w:id="10" w:name="_heading=h.r6mw2mns7t49" w:colFirst="0" w:colLast="0"/>
            <w:bookmarkEnd w:id="10"/>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6F0D4B9" w14:textId="77777777" w:rsidR="00FC6D8C" w:rsidRDefault="00B46D6F">
            <w:pPr>
              <w:numPr>
                <w:ilvl w:val="3"/>
                <w:numId w:val="4"/>
              </w:numPr>
              <w:spacing w:line="276" w:lineRule="auto"/>
              <w:ind w:hanging="648"/>
              <w:jc w:val="both"/>
              <w:rPr>
                <w:rFonts w:ascii="Arial" w:eastAsia="Arial" w:hAnsi="Arial" w:cs="Arial"/>
                <w:b/>
                <w:color w:val="00B050"/>
                <w:sz w:val="22"/>
                <w:szCs w:val="22"/>
              </w:rPr>
            </w:pPr>
            <w:bookmarkStart w:id="11" w:name="_heading=h.xtsyvkfcba6m" w:colFirst="0" w:colLast="0"/>
            <w:bookmarkEnd w:id="11"/>
            <w:r>
              <w:rPr>
                <w:rFonts w:ascii="Arial" w:eastAsia="Arial" w:hAnsi="Arial" w:cs="Arial"/>
                <w:color w:val="FF0000"/>
                <w:sz w:val="22"/>
                <w:szCs w:val="22"/>
              </w:rPr>
              <w:t>O contratado deverá firmar termo de garantia em favor do contratante.</w:t>
            </w:r>
          </w:p>
          <w:p w14:paraId="001D78B4" w14:textId="77777777" w:rsidR="00FC6D8C" w:rsidRDefault="00B46D6F">
            <w:pPr>
              <w:numPr>
                <w:ilvl w:val="2"/>
                <w:numId w:val="4"/>
              </w:numPr>
              <w:jc w:val="both"/>
              <w:rPr>
                <w:rFonts w:ascii="Arial" w:eastAsia="Arial" w:hAnsi="Arial" w:cs="Arial"/>
                <w:sz w:val="22"/>
                <w:szCs w:val="22"/>
              </w:rPr>
            </w:pPr>
            <w:bookmarkStart w:id="12" w:name="_heading=h.oguyy8ritj03" w:colFirst="0" w:colLast="0"/>
            <w:bookmarkEnd w:id="12"/>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05AC4D69" w14:textId="77777777" w:rsidR="00FC6D8C" w:rsidRDefault="00FC6D8C">
            <w:pPr>
              <w:spacing w:line="276" w:lineRule="auto"/>
              <w:ind w:left="646"/>
              <w:jc w:val="both"/>
              <w:rPr>
                <w:rFonts w:ascii="Arial" w:eastAsia="Arial" w:hAnsi="Arial" w:cs="Arial"/>
                <w:color w:val="00B050"/>
                <w:sz w:val="22"/>
                <w:szCs w:val="22"/>
              </w:rPr>
            </w:pPr>
          </w:p>
          <w:p w14:paraId="3E227B94"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os itens 5.8.4 a 5.8.13 poderão ser suprimidos, total ou parcialmente, no caso de bens perecíveis ou, quando pela natureza do objeto contratado, as </w:t>
            </w:r>
            <w:proofErr w:type="gramStart"/>
            <w:r>
              <w:rPr>
                <w:rFonts w:ascii="Arial" w:eastAsia="Arial" w:hAnsi="Arial" w:cs="Arial"/>
                <w:color w:val="000000"/>
                <w:sz w:val="22"/>
                <w:szCs w:val="22"/>
                <w:highlight w:val="yellow"/>
              </w:rPr>
              <w:t>disposições  forem</w:t>
            </w:r>
            <w:proofErr w:type="gramEnd"/>
            <w:r>
              <w:rPr>
                <w:rFonts w:ascii="Arial" w:eastAsia="Arial" w:hAnsi="Arial" w:cs="Arial"/>
                <w:color w:val="000000"/>
                <w:sz w:val="22"/>
                <w:szCs w:val="22"/>
                <w:highlight w:val="yellow"/>
              </w:rPr>
              <w:t xml:space="preserve"> inaplicáveis. </w:t>
            </w:r>
          </w:p>
          <w:p w14:paraId="4BEBBB16" w14:textId="77777777" w:rsidR="00FC6D8C" w:rsidRDefault="00FC6D8C">
            <w:pPr>
              <w:ind w:left="451"/>
              <w:jc w:val="both"/>
              <w:rPr>
                <w:rFonts w:ascii="Arial" w:eastAsia="Arial" w:hAnsi="Arial" w:cs="Arial"/>
                <w:color w:val="000000"/>
                <w:sz w:val="22"/>
                <w:szCs w:val="22"/>
                <w:highlight w:val="yellow"/>
              </w:rPr>
            </w:pPr>
          </w:p>
          <w:p w14:paraId="7F525D96" w14:textId="77777777" w:rsidR="00D63E83" w:rsidRDefault="00D63E83" w:rsidP="00D63E83">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lastRenderedPageBreak/>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Pr>
                <w:rFonts w:ascii="Arial" w:eastAsia="Arial" w:hAnsi="Arial" w:cs="Arial"/>
                <w:b/>
                <w:color w:val="000000"/>
                <w:sz w:val="22"/>
                <w:szCs w:val="22"/>
                <w:highlight w:val="yellow"/>
              </w:rPr>
              <w:t>é facultado</w:t>
            </w:r>
            <w:r>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00313B1B" w14:textId="77777777" w:rsidR="00FC6D8C" w:rsidRDefault="00FC6D8C">
            <w:pPr>
              <w:jc w:val="both"/>
              <w:rPr>
                <w:rFonts w:ascii="Arial" w:eastAsia="Arial" w:hAnsi="Arial" w:cs="Arial"/>
                <w:sz w:val="22"/>
                <w:szCs w:val="22"/>
              </w:rPr>
            </w:pPr>
          </w:p>
          <w:p w14:paraId="7BB53014" w14:textId="77777777" w:rsidR="00FC6D8C" w:rsidRDefault="00B46D6F">
            <w:pPr>
              <w:numPr>
                <w:ilvl w:val="1"/>
                <w:numId w:val="4"/>
              </w:numPr>
              <w:jc w:val="both"/>
            </w:pPr>
            <w:r>
              <w:rPr>
                <w:rFonts w:ascii="Arial" w:eastAsia="Arial" w:hAnsi="Arial" w:cs="Arial"/>
                <w:b/>
                <w:color w:val="000000"/>
                <w:sz w:val="22"/>
                <w:szCs w:val="22"/>
              </w:rPr>
              <w:t>Exigências relacionadas à manutenção e à assistência técnica</w:t>
            </w:r>
          </w:p>
          <w:p w14:paraId="7102751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0652C4F5" w14:textId="77777777" w:rsidR="00FC6D8C" w:rsidRDefault="00B46D6F">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5A972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E64F308" w14:textId="77777777" w:rsidR="00FC6D8C" w:rsidRDefault="00FC6D8C">
            <w:pPr>
              <w:jc w:val="both"/>
              <w:rPr>
                <w:rFonts w:ascii="Arial" w:eastAsia="Arial" w:hAnsi="Arial" w:cs="Arial"/>
                <w:b/>
                <w:sz w:val="22"/>
                <w:szCs w:val="22"/>
              </w:rPr>
            </w:pPr>
          </w:p>
        </w:tc>
      </w:tr>
      <w:tr w:rsidR="00FC6D8C" w14:paraId="1B60BBF5" w14:textId="77777777">
        <w:tc>
          <w:tcPr>
            <w:tcW w:w="9628" w:type="dxa"/>
            <w:shd w:val="clear" w:color="auto" w:fill="1F497D"/>
          </w:tcPr>
          <w:p w14:paraId="33ECB822"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FC6D8C" w14:paraId="3C3C034C" w14:textId="77777777">
        <w:tc>
          <w:tcPr>
            <w:tcW w:w="9628" w:type="dxa"/>
            <w:tcBorders>
              <w:bottom w:val="single" w:sz="4" w:space="0" w:color="000000"/>
            </w:tcBorders>
          </w:tcPr>
          <w:p w14:paraId="6917640B" w14:textId="77777777" w:rsidR="00FC6D8C" w:rsidRDefault="00B46D6F">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4165E31F" w14:textId="77777777" w:rsidR="00FC6D8C" w:rsidRDefault="00B46D6F">
            <w:pPr>
              <w:numPr>
                <w:ilvl w:val="2"/>
                <w:numId w:val="4"/>
              </w:numPr>
              <w:jc w:val="both"/>
              <w:rPr>
                <w:rFonts w:ascii="Arial" w:eastAsia="Arial" w:hAnsi="Arial" w:cs="Arial"/>
                <w:sz w:val="22"/>
                <w:szCs w:val="22"/>
              </w:rPr>
            </w:pPr>
            <w:bookmarkStart w:id="13" w:name="_heading=h.t4ccvc7hpmb0" w:colFirst="0" w:colLast="0"/>
            <w:bookmarkEnd w:id="13"/>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7CC6F007" w14:textId="77777777" w:rsidR="00FC6D8C" w:rsidRDefault="00FC6D8C">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FC6D8C" w14:paraId="672F519E" w14:textId="77777777">
              <w:tc>
                <w:tcPr>
                  <w:tcW w:w="2350" w:type="dxa"/>
                </w:tcPr>
                <w:p w14:paraId="76F33F9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CDB7837"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3A9FD9A1"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16CD4E0"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128B12E2" w14:textId="77777777">
              <w:tc>
                <w:tcPr>
                  <w:tcW w:w="2350" w:type="dxa"/>
                </w:tcPr>
                <w:p w14:paraId="1D5AF5BD" w14:textId="77777777" w:rsidR="00FC6D8C" w:rsidRDefault="00FC6D8C">
                  <w:pPr>
                    <w:jc w:val="both"/>
                    <w:rPr>
                      <w:rFonts w:ascii="Arial" w:eastAsia="Arial" w:hAnsi="Arial" w:cs="Arial"/>
                      <w:color w:val="FF0000"/>
                      <w:sz w:val="22"/>
                      <w:szCs w:val="22"/>
                    </w:rPr>
                  </w:pPr>
                </w:p>
              </w:tc>
              <w:tc>
                <w:tcPr>
                  <w:tcW w:w="2350" w:type="dxa"/>
                </w:tcPr>
                <w:p w14:paraId="4592173F" w14:textId="77777777" w:rsidR="00FC6D8C" w:rsidRDefault="00FC6D8C">
                  <w:pPr>
                    <w:jc w:val="both"/>
                    <w:rPr>
                      <w:rFonts w:ascii="Arial" w:eastAsia="Arial" w:hAnsi="Arial" w:cs="Arial"/>
                      <w:color w:val="FF0000"/>
                      <w:sz w:val="22"/>
                      <w:szCs w:val="22"/>
                    </w:rPr>
                  </w:pPr>
                </w:p>
              </w:tc>
              <w:tc>
                <w:tcPr>
                  <w:tcW w:w="2351" w:type="dxa"/>
                </w:tcPr>
                <w:p w14:paraId="10929F96" w14:textId="77777777" w:rsidR="00FC6D8C" w:rsidRDefault="00FC6D8C">
                  <w:pPr>
                    <w:jc w:val="both"/>
                    <w:rPr>
                      <w:rFonts w:ascii="Arial" w:eastAsia="Arial" w:hAnsi="Arial" w:cs="Arial"/>
                      <w:color w:val="FF0000"/>
                      <w:sz w:val="22"/>
                      <w:szCs w:val="22"/>
                    </w:rPr>
                  </w:pPr>
                </w:p>
              </w:tc>
              <w:tc>
                <w:tcPr>
                  <w:tcW w:w="2351" w:type="dxa"/>
                </w:tcPr>
                <w:p w14:paraId="6400ECD8" w14:textId="77777777" w:rsidR="00FC6D8C" w:rsidRDefault="00FC6D8C">
                  <w:pPr>
                    <w:jc w:val="both"/>
                    <w:rPr>
                      <w:rFonts w:ascii="Arial" w:eastAsia="Arial" w:hAnsi="Arial" w:cs="Arial"/>
                      <w:color w:val="FF0000"/>
                      <w:sz w:val="22"/>
                      <w:szCs w:val="22"/>
                    </w:rPr>
                  </w:pPr>
                </w:p>
              </w:tc>
            </w:tr>
            <w:tr w:rsidR="00FC6D8C" w14:paraId="015D31DD" w14:textId="77777777">
              <w:tc>
                <w:tcPr>
                  <w:tcW w:w="2350" w:type="dxa"/>
                </w:tcPr>
                <w:p w14:paraId="7C60179A" w14:textId="77777777" w:rsidR="00FC6D8C" w:rsidRDefault="00FC6D8C">
                  <w:pPr>
                    <w:jc w:val="both"/>
                    <w:rPr>
                      <w:rFonts w:ascii="Arial" w:eastAsia="Arial" w:hAnsi="Arial" w:cs="Arial"/>
                      <w:color w:val="FF0000"/>
                      <w:sz w:val="22"/>
                      <w:szCs w:val="22"/>
                    </w:rPr>
                  </w:pPr>
                </w:p>
              </w:tc>
              <w:tc>
                <w:tcPr>
                  <w:tcW w:w="2350" w:type="dxa"/>
                </w:tcPr>
                <w:p w14:paraId="0D76754C" w14:textId="77777777" w:rsidR="00FC6D8C" w:rsidRDefault="00FC6D8C">
                  <w:pPr>
                    <w:jc w:val="both"/>
                    <w:rPr>
                      <w:rFonts w:ascii="Arial" w:eastAsia="Arial" w:hAnsi="Arial" w:cs="Arial"/>
                      <w:color w:val="FF0000"/>
                      <w:sz w:val="22"/>
                      <w:szCs w:val="22"/>
                    </w:rPr>
                  </w:pPr>
                </w:p>
              </w:tc>
              <w:tc>
                <w:tcPr>
                  <w:tcW w:w="2351" w:type="dxa"/>
                </w:tcPr>
                <w:p w14:paraId="147E8BF3" w14:textId="77777777" w:rsidR="00FC6D8C" w:rsidRDefault="00FC6D8C">
                  <w:pPr>
                    <w:jc w:val="both"/>
                    <w:rPr>
                      <w:rFonts w:ascii="Arial" w:eastAsia="Arial" w:hAnsi="Arial" w:cs="Arial"/>
                      <w:color w:val="FF0000"/>
                      <w:sz w:val="22"/>
                      <w:szCs w:val="22"/>
                    </w:rPr>
                  </w:pPr>
                </w:p>
              </w:tc>
              <w:tc>
                <w:tcPr>
                  <w:tcW w:w="2351" w:type="dxa"/>
                </w:tcPr>
                <w:p w14:paraId="55CBAA9D" w14:textId="77777777" w:rsidR="00FC6D8C" w:rsidRDefault="00FC6D8C">
                  <w:pPr>
                    <w:jc w:val="both"/>
                    <w:rPr>
                      <w:rFonts w:ascii="Arial" w:eastAsia="Arial" w:hAnsi="Arial" w:cs="Arial"/>
                      <w:color w:val="FF0000"/>
                      <w:sz w:val="22"/>
                      <w:szCs w:val="22"/>
                    </w:rPr>
                  </w:pPr>
                </w:p>
              </w:tc>
            </w:tr>
            <w:tr w:rsidR="00FC6D8C" w14:paraId="6EF820DE" w14:textId="77777777">
              <w:tc>
                <w:tcPr>
                  <w:tcW w:w="2350" w:type="dxa"/>
                </w:tcPr>
                <w:p w14:paraId="6F4EA32E" w14:textId="77777777" w:rsidR="00FC6D8C" w:rsidRDefault="00FC6D8C">
                  <w:pPr>
                    <w:jc w:val="both"/>
                    <w:rPr>
                      <w:rFonts w:ascii="Arial" w:eastAsia="Arial" w:hAnsi="Arial" w:cs="Arial"/>
                      <w:color w:val="FF0000"/>
                      <w:sz w:val="22"/>
                      <w:szCs w:val="22"/>
                    </w:rPr>
                  </w:pPr>
                </w:p>
              </w:tc>
              <w:tc>
                <w:tcPr>
                  <w:tcW w:w="2350" w:type="dxa"/>
                </w:tcPr>
                <w:p w14:paraId="36D708E2" w14:textId="77777777" w:rsidR="00FC6D8C" w:rsidRDefault="00FC6D8C">
                  <w:pPr>
                    <w:jc w:val="both"/>
                    <w:rPr>
                      <w:rFonts w:ascii="Arial" w:eastAsia="Arial" w:hAnsi="Arial" w:cs="Arial"/>
                      <w:color w:val="FF0000"/>
                      <w:sz w:val="22"/>
                      <w:szCs w:val="22"/>
                    </w:rPr>
                  </w:pPr>
                </w:p>
              </w:tc>
              <w:tc>
                <w:tcPr>
                  <w:tcW w:w="2351" w:type="dxa"/>
                </w:tcPr>
                <w:p w14:paraId="727C9E24" w14:textId="77777777" w:rsidR="00FC6D8C" w:rsidRDefault="00FC6D8C">
                  <w:pPr>
                    <w:jc w:val="both"/>
                    <w:rPr>
                      <w:rFonts w:ascii="Arial" w:eastAsia="Arial" w:hAnsi="Arial" w:cs="Arial"/>
                      <w:color w:val="FF0000"/>
                      <w:sz w:val="22"/>
                      <w:szCs w:val="22"/>
                    </w:rPr>
                  </w:pPr>
                </w:p>
              </w:tc>
              <w:tc>
                <w:tcPr>
                  <w:tcW w:w="2351" w:type="dxa"/>
                </w:tcPr>
                <w:p w14:paraId="31CBB554" w14:textId="77777777" w:rsidR="00FC6D8C" w:rsidRDefault="00FC6D8C">
                  <w:pPr>
                    <w:jc w:val="both"/>
                    <w:rPr>
                      <w:rFonts w:ascii="Arial" w:eastAsia="Arial" w:hAnsi="Arial" w:cs="Arial"/>
                      <w:color w:val="FF0000"/>
                      <w:sz w:val="22"/>
                      <w:szCs w:val="22"/>
                    </w:rPr>
                  </w:pPr>
                </w:p>
              </w:tc>
            </w:tr>
          </w:tbl>
          <w:p w14:paraId="4011DE2F" w14:textId="77777777" w:rsidR="00FC6D8C" w:rsidRDefault="00FC6D8C">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FC6D8C" w14:paraId="5B5B3999" w14:textId="77777777">
              <w:tc>
                <w:tcPr>
                  <w:tcW w:w="2011" w:type="dxa"/>
                  <w:vAlign w:val="center"/>
                </w:tcPr>
                <w:p w14:paraId="08857C8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4071D8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2003F598"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2F19B3D"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9DD56E4" w14:textId="77777777" w:rsidR="00FC6D8C" w:rsidRDefault="00B46D6F">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FC6D8C" w14:paraId="77EFA854" w14:textId="77777777">
              <w:tc>
                <w:tcPr>
                  <w:tcW w:w="2011" w:type="dxa"/>
                </w:tcPr>
                <w:p w14:paraId="55BD9B71" w14:textId="77777777" w:rsidR="00FC6D8C" w:rsidRDefault="00FC6D8C">
                  <w:pPr>
                    <w:jc w:val="both"/>
                    <w:rPr>
                      <w:rFonts w:ascii="Arial" w:eastAsia="Arial" w:hAnsi="Arial" w:cs="Arial"/>
                      <w:color w:val="FF0000"/>
                      <w:sz w:val="22"/>
                      <w:szCs w:val="22"/>
                    </w:rPr>
                  </w:pPr>
                </w:p>
              </w:tc>
              <w:tc>
                <w:tcPr>
                  <w:tcW w:w="1978" w:type="dxa"/>
                </w:tcPr>
                <w:p w14:paraId="6601175D" w14:textId="77777777" w:rsidR="00FC6D8C" w:rsidRDefault="00FC6D8C">
                  <w:pPr>
                    <w:jc w:val="both"/>
                    <w:rPr>
                      <w:rFonts w:ascii="Arial" w:eastAsia="Arial" w:hAnsi="Arial" w:cs="Arial"/>
                      <w:color w:val="FF0000"/>
                      <w:sz w:val="22"/>
                      <w:szCs w:val="22"/>
                    </w:rPr>
                  </w:pPr>
                </w:p>
              </w:tc>
              <w:tc>
                <w:tcPr>
                  <w:tcW w:w="1901" w:type="dxa"/>
                </w:tcPr>
                <w:p w14:paraId="52EA3868" w14:textId="77777777" w:rsidR="00FC6D8C" w:rsidRDefault="00FC6D8C">
                  <w:pPr>
                    <w:jc w:val="both"/>
                    <w:rPr>
                      <w:rFonts w:ascii="Arial" w:eastAsia="Arial" w:hAnsi="Arial" w:cs="Arial"/>
                      <w:color w:val="FF0000"/>
                      <w:sz w:val="22"/>
                      <w:szCs w:val="22"/>
                    </w:rPr>
                  </w:pPr>
                </w:p>
              </w:tc>
              <w:tc>
                <w:tcPr>
                  <w:tcW w:w="1756" w:type="dxa"/>
                </w:tcPr>
                <w:p w14:paraId="7E82BDA7" w14:textId="77777777" w:rsidR="00FC6D8C" w:rsidRDefault="00FC6D8C">
                  <w:pPr>
                    <w:jc w:val="both"/>
                    <w:rPr>
                      <w:rFonts w:ascii="Arial" w:eastAsia="Arial" w:hAnsi="Arial" w:cs="Arial"/>
                      <w:color w:val="FF0000"/>
                      <w:sz w:val="22"/>
                      <w:szCs w:val="22"/>
                    </w:rPr>
                  </w:pPr>
                </w:p>
              </w:tc>
              <w:tc>
                <w:tcPr>
                  <w:tcW w:w="1756" w:type="dxa"/>
                </w:tcPr>
                <w:p w14:paraId="78B2A1A1" w14:textId="77777777" w:rsidR="00FC6D8C" w:rsidRDefault="00FC6D8C">
                  <w:pPr>
                    <w:jc w:val="both"/>
                    <w:rPr>
                      <w:rFonts w:ascii="Arial" w:eastAsia="Arial" w:hAnsi="Arial" w:cs="Arial"/>
                      <w:color w:val="FF0000"/>
                      <w:sz w:val="22"/>
                      <w:szCs w:val="22"/>
                    </w:rPr>
                  </w:pPr>
                </w:p>
              </w:tc>
            </w:tr>
            <w:tr w:rsidR="00FC6D8C" w14:paraId="1FD7EEBE" w14:textId="77777777">
              <w:tc>
                <w:tcPr>
                  <w:tcW w:w="2011" w:type="dxa"/>
                </w:tcPr>
                <w:p w14:paraId="40198EAF" w14:textId="77777777" w:rsidR="00FC6D8C" w:rsidRDefault="00FC6D8C">
                  <w:pPr>
                    <w:jc w:val="both"/>
                    <w:rPr>
                      <w:rFonts w:ascii="Arial" w:eastAsia="Arial" w:hAnsi="Arial" w:cs="Arial"/>
                      <w:color w:val="FF0000"/>
                      <w:sz w:val="22"/>
                      <w:szCs w:val="22"/>
                    </w:rPr>
                  </w:pPr>
                </w:p>
              </w:tc>
              <w:tc>
                <w:tcPr>
                  <w:tcW w:w="1978" w:type="dxa"/>
                </w:tcPr>
                <w:p w14:paraId="2F83A645" w14:textId="77777777" w:rsidR="00FC6D8C" w:rsidRDefault="00FC6D8C">
                  <w:pPr>
                    <w:jc w:val="both"/>
                    <w:rPr>
                      <w:rFonts w:ascii="Arial" w:eastAsia="Arial" w:hAnsi="Arial" w:cs="Arial"/>
                      <w:color w:val="FF0000"/>
                      <w:sz w:val="22"/>
                      <w:szCs w:val="22"/>
                    </w:rPr>
                  </w:pPr>
                </w:p>
              </w:tc>
              <w:tc>
                <w:tcPr>
                  <w:tcW w:w="1901" w:type="dxa"/>
                </w:tcPr>
                <w:p w14:paraId="688E5E9C" w14:textId="77777777" w:rsidR="00FC6D8C" w:rsidRDefault="00FC6D8C">
                  <w:pPr>
                    <w:jc w:val="both"/>
                    <w:rPr>
                      <w:rFonts w:ascii="Arial" w:eastAsia="Arial" w:hAnsi="Arial" w:cs="Arial"/>
                      <w:color w:val="FF0000"/>
                      <w:sz w:val="22"/>
                      <w:szCs w:val="22"/>
                    </w:rPr>
                  </w:pPr>
                </w:p>
              </w:tc>
              <w:tc>
                <w:tcPr>
                  <w:tcW w:w="1756" w:type="dxa"/>
                </w:tcPr>
                <w:p w14:paraId="38D073B1" w14:textId="77777777" w:rsidR="00FC6D8C" w:rsidRDefault="00FC6D8C">
                  <w:pPr>
                    <w:jc w:val="both"/>
                    <w:rPr>
                      <w:rFonts w:ascii="Arial" w:eastAsia="Arial" w:hAnsi="Arial" w:cs="Arial"/>
                      <w:color w:val="FF0000"/>
                      <w:sz w:val="22"/>
                      <w:szCs w:val="22"/>
                    </w:rPr>
                  </w:pPr>
                </w:p>
              </w:tc>
              <w:tc>
                <w:tcPr>
                  <w:tcW w:w="1756" w:type="dxa"/>
                </w:tcPr>
                <w:p w14:paraId="2FF33228" w14:textId="77777777" w:rsidR="00FC6D8C" w:rsidRDefault="00FC6D8C">
                  <w:pPr>
                    <w:jc w:val="both"/>
                    <w:rPr>
                      <w:rFonts w:ascii="Arial" w:eastAsia="Arial" w:hAnsi="Arial" w:cs="Arial"/>
                      <w:color w:val="FF0000"/>
                      <w:sz w:val="22"/>
                      <w:szCs w:val="22"/>
                    </w:rPr>
                  </w:pPr>
                </w:p>
              </w:tc>
            </w:tr>
            <w:tr w:rsidR="00FC6D8C" w14:paraId="41F6CB0E" w14:textId="77777777">
              <w:tc>
                <w:tcPr>
                  <w:tcW w:w="2011" w:type="dxa"/>
                </w:tcPr>
                <w:p w14:paraId="39EEAA11" w14:textId="77777777" w:rsidR="00FC6D8C" w:rsidRDefault="00FC6D8C">
                  <w:pPr>
                    <w:jc w:val="both"/>
                    <w:rPr>
                      <w:rFonts w:ascii="Arial" w:eastAsia="Arial" w:hAnsi="Arial" w:cs="Arial"/>
                      <w:color w:val="FF0000"/>
                      <w:sz w:val="22"/>
                      <w:szCs w:val="22"/>
                    </w:rPr>
                  </w:pPr>
                </w:p>
              </w:tc>
              <w:tc>
                <w:tcPr>
                  <w:tcW w:w="1978" w:type="dxa"/>
                </w:tcPr>
                <w:p w14:paraId="13FF2D1D" w14:textId="77777777" w:rsidR="00FC6D8C" w:rsidRDefault="00FC6D8C">
                  <w:pPr>
                    <w:jc w:val="both"/>
                    <w:rPr>
                      <w:rFonts w:ascii="Arial" w:eastAsia="Arial" w:hAnsi="Arial" w:cs="Arial"/>
                      <w:color w:val="FF0000"/>
                      <w:sz w:val="22"/>
                      <w:szCs w:val="22"/>
                    </w:rPr>
                  </w:pPr>
                </w:p>
              </w:tc>
              <w:tc>
                <w:tcPr>
                  <w:tcW w:w="1901" w:type="dxa"/>
                </w:tcPr>
                <w:p w14:paraId="3F726A55" w14:textId="77777777" w:rsidR="00FC6D8C" w:rsidRDefault="00FC6D8C">
                  <w:pPr>
                    <w:jc w:val="both"/>
                    <w:rPr>
                      <w:rFonts w:ascii="Arial" w:eastAsia="Arial" w:hAnsi="Arial" w:cs="Arial"/>
                      <w:color w:val="FF0000"/>
                      <w:sz w:val="22"/>
                      <w:szCs w:val="22"/>
                    </w:rPr>
                  </w:pPr>
                </w:p>
              </w:tc>
              <w:tc>
                <w:tcPr>
                  <w:tcW w:w="1756" w:type="dxa"/>
                </w:tcPr>
                <w:p w14:paraId="23660C95" w14:textId="77777777" w:rsidR="00FC6D8C" w:rsidRDefault="00FC6D8C">
                  <w:pPr>
                    <w:jc w:val="both"/>
                    <w:rPr>
                      <w:rFonts w:ascii="Arial" w:eastAsia="Arial" w:hAnsi="Arial" w:cs="Arial"/>
                      <w:color w:val="FF0000"/>
                      <w:sz w:val="22"/>
                      <w:szCs w:val="22"/>
                    </w:rPr>
                  </w:pPr>
                </w:p>
              </w:tc>
              <w:tc>
                <w:tcPr>
                  <w:tcW w:w="1756" w:type="dxa"/>
                </w:tcPr>
                <w:p w14:paraId="1CFD7178" w14:textId="77777777" w:rsidR="00FC6D8C" w:rsidRDefault="00FC6D8C">
                  <w:pPr>
                    <w:jc w:val="both"/>
                    <w:rPr>
                      <w:rFonts w:ascii="Arial" w:eastAsia="Arial" w:hAnsi="Arial" w:cs="Arial"/>
                      <w:color w:val="FF0000"/>
                      <w:sz w:val="22"/>
                      <w:szCs w:val="22"/>
                    </w:rPr>
                  </w:pPr>
                </w:p>
              </w:tc>
            </w:tr>
          </w:tbl>
          <w:p w14:paraId="33D8B659" w14:textId="77777777" w:rsidR="00FC6D8C" w:rsidRDefault="00FC6D8C">
            <w:pPr>
              <w:jc w:val="both"/>
              <w:rPr>
                <w:rFonts w:ascii="Arial" w:eastAsia="Arial" w:hAnsi="Arial" w:cs="Arial"/>
                <w:sz w:val="22"/>
                <w:szCs w:val="22"/>
              </w:rPr>
            </w:pPr>
          </w:p>
          <w:p w14:paraId="1BD83B24" w14:textId="77777777" w:rsidR="00FC6D8C" w:rsidRDefault="00FC6D8C">
            <w:pPr>
              <w:ind w:left="451"/>
              <w:jc w:val="both"/>
              <w:rPr>
                <w:rFonts w:ascii="Arial" w:eastAsia="Arial" w:hAnsi="Arial" w:cs="Arial"/>
                <w:color w:val="000000"/>
                <w:sz w:val="22"/>
                <w:szCs w:val="22"/>
                <w:highlight w:val="yellow"/>
              </w:rPr>
            </w:pPr>
          </w:p>
          <w:p w14:paraId="5161A081"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48EDC08A" w14:textId="77777777" w:rsidR="00881978" w:rsidRDefault="00B46D6F"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81978">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64003BA5"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7FD1270"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42B9494D"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593DD721" w14:textId="77777777" w:rsidR="00881978" w:rsidRDefault="00881978" w:rsidP="0088197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0B4098A0" w14:textId="3472E3C2" w:rsidR="00FC6D8C" w:rsidRDefault="00881978" w:rsidP="00881978">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lastRenderedPageBreak/>
              <w:t xml:space="preserve"> A execução do contrato deverá ser acompanhada e fiscalizada pelo(s) fiscal(is) do contrato, ou pelos respectivos substitutos (art. 117, caput, da Lei n.º 14.133/2021</w:t>
            </w:r>
            <w:r w:rsidR="00B46D6F">
              <w:rPr>
                <w:rFonts w:ascii="Arial" w:eastAsia="Arial" w:hAnsi="Arial" w:cs="Arial"/>
                <w:color w:val="000000"/>
                <w:sz w:val="22"/>
                <w:szCs w:val="22"/>
              </w:rPr>
              <w:t>)</w:t>
            </w:r>
          </w:p>
          <w:p w14:paraId="482BED51" w14:textId="77777777" w:rsidR="00FC6D8C" w:rsidRDefault="00FC6D8C">
            <w:pPr>
              <w:jc w:val="both"/>
              <w:rPr>
                <w:rFonts w:ascii="Arial" w:eastAsia="Arial" w:hAnsi="Arial" w:cs="Arial"/>
                <w:sz w:val="22"/>
                <w:szCs w:val="22"/>
              </w:rPr>
            </w:pPr>
          </w:p>
          <w:p w14:paraId="734CAD89" w14:textId="77777777" w:rsidR="00881978" w:rsidRDefault="00881978" w:rsidP="0088197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50A4C9E5" w14:textId="77777777" w:rsidR="00D63E83" w:rsidRPr="00AB03F4" w:rsidRDefault="00D63E83" w:rsidP="00D63E83">
            <w:pPr>
              <w:numPr>
                <w:ilvl w:val="2"/>
                <w:numId w:val="4"/>
              </w:numPr>
              <w:jc w:val="both"/>
              <w:rPr>
                <w:rFonts w:ascii="Arial" w:eastAsia="Arial" w:hAnsi="Arial" w:cs="Arial"/>
                <w:sz w:val="22"/>
                <w:szCs w:val="22"/>
              </w:rPr>
            </w:pPr>
            <w:bookmarkStart w:id="14" w:name="_heading=h.dk17whv9irqc" w:colFirst="0" w:colLast="0"/>
            <w:bookmarkEnd w:id="14"/>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5CE245AF" w14:textId="77777777" w:rsidR="00D63E83" w:rsidRDefault="00D63E83" w:rsidP="00D63E83">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6F982F33" w14:textId="77777777" w:rsidR="00D63E83" w:rsidRDefault="00D63E83" w:rsidP="00D63E83">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3C57B58F" w14:textId="77777777" w:rsidR="00D63E83" w:rsidRPr="00AB03F4" w:rsidRDefault="00D63E83" w:rsidP="00D63E83">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0BDCF682"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36E99E9C"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3B76A827"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521DC612"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5B447B93"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6D45AAD7"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24B7DE49" w14:textId="77777777" w:rsidR="00D63E83" w:rsidRPr="00AB03F4" w:rsidRDefault="00D63E83" w:rsidP="00D63E83">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3CD76AD0"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conduzir os procedimentos relativos a eventuais renegociações dos preços registrados e, quando necessário, lavrar os termos aditivos da ARP centralizada;</w:t>
            </w:r>
          </w:p>
          <w:p w14:paraId="2F2994AA"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analisar os pedidos de adesão à ARP centralizada formulados por unidades não participantes;</w:t>
            </w:r>
          </w:p>
          <w:p w14:paraId="69391532"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dar prosseguimento aos atos e procedimentos encaminhados pelo fiscal da ARP centralizada;</w:t>
            </w:r>
          </w:p>
          <w:p w14:paraId="4DEF1E64"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696DCC80"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instruir os processos administrativos com as justificativas e manifestações técnicas pertinentes;</w:t>
            </w:r>
          </w:p>
          <w:p w14:paraId="344B331A"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atualizados os registros da ARP centralizada nos sistemas informatizados de governo;</w:t>
            </w:r>
          </w:p>
          <w:p w14:paraId="43F435CD"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registro das notificações, ocorrências e histórico dos fornecedores registrados;</w:t>
            </w:r>
          </w:p>
          <w:p w14:paraId="0AC0CCA6"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2177A13F"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requerer auxílio às áreas técnicas, administrativas ou jurídicas sempre que necessário ao desempenho de suas atribuições;</w:t>
            </w:r>
          </w:p>
          <w:p w14:paraId="0571B66C"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p>
          <w:p w14:paraId="766FFA1D"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adotar medidas administrativas destinadas ao saneamento de irregularidades e à mitigação de riscos de novas ocorrências; e</w:t>
            </w:r>
          </w:p>
          <w:p w14:paraId="40DB232C"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lastRenderedPageBreak/>
              <w:t>exercer outras atribuições necessárias à adequada gestão da ARP centralizada.</w:t>
            </w:r>
          </w:p>
          <w:p w14:paraId="31E1138C"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(outras incumbências e competências).</w:t>
            </w:r>
          </w:p>
          <w:p w14:paraId="22B79D0E"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coordenar o acompanhamento da execução dos contratos e das autorizações de fornecimento decorrentes da ARP no âmbito de sua unidade;</w:t>
            </w:r>
          </w:p>
          <w:p w14:paraId="7910E897"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registros promovidos pelos fiscais setoriais;</w:t>
            </w:r>
          </w:p>
          <w:p w14:paraId="18B7E623"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consolidar e encaminhar ao gestor da unidade gerenciadora as ocorrências que demandem providências relacionadas à ARP;</w:t>
            </w:r>
          </w:p>
          <w:p w14:paraId="62049B2A"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65C17AEA"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4A9548FC" w14:textId="77777777" w:rsidR="00D63E83" w:rsidRPr="00EF0BB3"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614516FD" w14:textId="5C1DCD8D" w:rsidR="00881978" w:rsidRDefault="00D63E83" w:rsidP="00D63E83">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exercer outras atribuições correlatas necessárias ao acompanhamento da execução da ARP no âmbito da unidade participante</w:t>
            </w:r>
            <w:r w:rsidR="00881978" w:rsidRPr="00AB03F4">
              <w:rPr>
                <w:rFonts w:ascii="Arial" w:eastAsia="Times New Roman" w:hAnsi="Arial" w:cs="Arial"/>
                <w:color w:val="000000"/>
                <w:sz w:val="22"/>
                <w:szCs w:val="22"/>
              </w:rPr>
              <w:t>.</w:t>
            </w:r>
          </w:p>
          <w:p w14:paraId="328FDB00" w14:textId="77777777" w:rsidR="00881978" w:rsidRDefault="00881978" w:rsidP="00881978">
            <w:pPr>
              <w:ind w:left="1728"/>
              <w:jc w:val="both"/>
              <w:textAlignment w:val="baseline"/>
              <w:rPr>
                <w:rFonts w:ascii="Arial" w:eastAsia="Times New Roman" w:hAnsi="Arial" w:cs="Arial"/>
                <w:color w:val="000000"/>
                <w:sz w:val="22"/>
                <w:szCs w:val="22"/>
              </w:rPr>
            </w:pPr>
          </w:p>
          <w:p w14:paraId="25FA78F6" w14:textId="77777777" w:rsidR="00D63E83" w:rsidRPr="00EF0BB3" w:rsidRDefault="00D63E83" w:rsidP="00D63E83">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as competências indicadas nos itens 6.3.2.1 a 6.3.2.22 constam na instrução Normativa n.º 14/2025 da SEA e no Decreto 1.561/2026 e somente devem ser suprimidas ou alteradas no caso de alteração ou revogação da IN. </w:t>
            </w:r>
          </w:p>
          <w:p w14:paraId="14FF2ED7" w14:textId="77777777" w:rsidR="00D63E83" w:rsidRPr="00EF0BB3" w:rsidRDefault="00D63E83" w:rsidP="00D63E83">
            <w:pPr>
              <w:rPr>
                <w:rFonts w:ascii="Times New Roman" w:eastAsia="Times New Roman" w:hAnsi="Times New Roman" w:cs="Times New Roman"/>
              </w:rPr>
            </w:pPr>
          </w:p>
          <w:p w14:paraId="53D168D7" w14:textId="1CB4ADCC" w:rsidR="00881978" w:rsidRPr="00910D32" w:rsidRDefault="00D63E83" w:rsidP="00D63E83">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quando necessário ou pertinente descrever a partir do item 6.3.2.2</w:t>
            </w:r>
            <w:r>
              <w:rPr>
                <w:rFonts w:ascii="Arial" w:eastAsia="Times New Roman" w:hAnsi="Arial" w:cs="Arial"/>
                <w:color w:val="000000"/>
                <w:sz w:val="22"/>
                <w:szCs w:val="22"/>
                <w:shd w:val="clear" w:color="auto" w:fill="FFFF00"/>
              </w:rPr>
              <w:t>2</w:t>
            </w:r>
            <w:r w:rsidRPr="00EF0BB3">
              <w:rPr>
                <w:rFonts w:ascii="Arial" w:eastAsia="Times New Roman" w:hAnsi="Arial" w:cs="Arial"/>
                <w:color w:val="000000"/>
                <w:sz w:val="22"/>
                <w:szCs w:val="22"/>
                <w:shd w:val="clear" w:color="auto" w:fill="FFFF00"/>
              </w:rPr>
              <w:t xml:space="preserve"> incumbências e competências específicas do gestor do contrato ou ata em decorrência do objeto contratado</w:t>
            </w:r>
            <w:r w:rsidR="00881978" w:rsidRPr="00910D32">
              <w:rPr>
                <w:rFonts w:ascii="Arial" w:eastAsia="Times New Roman" w:hAnsi="Arial" w:cs="Arial"/>
                <w:color w:val="000000"/>
                <w:sz w:val="22"/>
                <w:szCs w:val="22"/>
                <w:shd w:val="clear" w:color="auto" w:fill="FFFF00"/>
              </w:rPr>
              <w:t>.</w:t>
            </w:r>
          </w:p>
          <w:p w14:paraId="23AFD1C8" w14:textId="77777777" w:rsidR="00881978" w:rsidRPr="00AB03F4" w:rsidRDefault="00881978" w:rsidP="00881978">
            <w:pPr>
              <w:jc w:val="both"/>
              <w:rPr>
                <w:rFonts w:ascii="Arial" w:eastAsia="Arial" w:hAnsi="Arial" w:cs="Arial"/>
                <w:bCs/>
                <w:color w:val="000000"/>
                <w:sz w:val="22"/>
                <w:szCs w:val="22"/>
              </w:rPr>
            </w:pPr>
          </w:p>
          <w:p w14:paraId="2B0F98AF" w14:textId="77777777" w:rsidR="00881978" w:rsidRDefault="00881978" w:rsidP="00881978">
            <w:pPr>
              <w:numPr>
                <w:ilvl w:val="1"/>
                <w:numId w:val="4"/>
              </w:numPr>
              <w:jc w:val="both"/>
              <w:rPr>
                <w:rFonts w:ascii="Arial" w:eastAsia="Arial" w:hAnsi="Arial" w:cs="Arial"/>
                <w:b/>
                <w:color w:val="000000"/>
                <w:sz w:val="22"/>
                <w:szCs w:val="22"/>
              </w:rPr>
            </w:pPr>
            <w:bookmarkStart w:id="15" w:name="_heading=h.w58obsmt83uf" w:colFirst="0" w:colLast="0"/>
            <w:bookmarkEnd w:id="15"/>
            <w:r>
              <w:rPr>
                <w:rFonts w:ascii="Arial" w:eastAsia="Arial" w:hAnsi="Arial" w:cs="Arial"/>
                <w:b/>
                <w:color w:val="000000"/>
                <w:sz w:val="22"/>
                <w:szCs w:val="22"/>
              </w:rPr>
              <w:t>Fiscal</w:t>
            </w:r>
          </w:p>
          <w:p w14:paraId="10613FCD" w14:textId="77777777" w:rsidR="00881978" w:rsidRDefault="00881978" w:rsidP="00881978">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7DD96739" w14:textId="77777777" w:rsidR="00881978" w:rsidRPr="00B67BD3" w:rsidRDefault="00881978" w:rsidP="00881978">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1859E80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4C27F564"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33FDDFC9"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2D7EEF6C"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79B3CE0F"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01F50EC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3144055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198CA9EE"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445FCE1A"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informar ao gestor as situações que demandem decisão ou providência além de sua competência</w:t>
            </w:r>
            <w:r w:rsidRPr="00B67BD3">
              <w:rPr>
                <w:rFonts w:ascii="Arial" w:eastAsia="Times New Roman" w:hAnsi="Arial" w:cs="Arial"/>
                <w:color w:val="000000"/>
                <w:sz w:val="22"/>
                <w:szCs w:val="22"/>
              </w:rPr>
              <w:t>;</w:t>
            </w:r>
          </w:p>
          <w:p w14:paraId="2A728F97"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07FB6D06"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5392388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w:t>
            </w:r>
          </w:p>
          <w:p w14:paraId="2B8E5E9E"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0FD09E41"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5153E8B2"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1B12E0A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3E409D3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4FDD06B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6D56DD3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38706450"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4AC51DD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07178819"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2CCCCE45"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481206D5"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769CE414"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7BE6D72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61D84DED"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423272CF"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246B56C1"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44EBDEA3"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27C8F9B8" w14:textId="77777777" w:rsidR="00881978" w:rsidRPr="00B67BD3"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6420CDE6" w14:textId="77777777" w:rsidR="00881978"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5987EA63"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exercer outras atividades correlatas necessárias ao acompanhamento e à fiscalização dos instrumentos decorrentes da ARP</w:t>
            </w:r>
            <w:r w:rsidRPr="00B33515">
              <w:rPr>
                <w:rFonts w:ascii="Arial" w:hAnsi="Arial" w:cs="Arial"/>
                <w:color w:val="FF0000"/>
                <w:sz w:val="22"/>
                <w:szCs w:val="22"/>
              </w:rPr>
              <w:t>; e</w:t>
            </w:r>
          </w:p>
          <w:p w14:paraId="4E37BF24" w14:textId="58A191B2" w:rsidR="00881978" w:rsidRPr="00D63E83" w:rsidRDefault="00881978" w:rsidP="00881978">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495F38F9" w14:textId="1C28739A" w:rsidR="00D63E83" w:rsidRPr="00D63E83" w:rsidRDefault="00D63E83" w:rsidP="00D63E83">
            <w:pPr>
              <w:numPr>
                <w:ilvl w:val="2"/>
                <w:numId w:val="4"/>
              </w:numPr>
              <w:jc w:val="both"/>
              <w:textAlignment w:val="baseline"/>
              <w:rPr>
                <w:rFonts w:ascii="Arial"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w:t>
            </w:r>
            <w:r>
              <w:rPr>
                <w:rFonts w:ascii="Arial" w:eastAsia="Times New Roman" w:hAnsi="Arial" w:cs="Arial"/>
                <w:color w:val="000000"/>
                <w:sz w:val="22"/>
                <w:szCs w:val="22"/>
              </w:rPr>
              <w:t>;</w:t>
            </w:r>
          </w:p>
          <w:p w14:paraId="23CF838D" w14:textId="77777777" w:rsidR="00D63E83" w:rsidRPr="007D787A" w:rsidRDefault="00D63E83" w:rsidP="00D63E83">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6AF67583" w14:textId="7E456889" w:rsidR="00D63E83" w:rsidRPr="007D787A" w:rsidRDefault="00D63E83" w:rsidP="00D63E83">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w:t>
            </w:r>
            <w:r>
              <w:rPr>
                <w:rFonts w:ascii="Arial" w:eastAsia="Times New Roman" w:hAnsi="Arial" w:cs="Arial"/>
                <w:color w:val="000000"/>
                <w:sz w:val="22"/>
                <w:szCs w:val="22"/>
              </w:rPr>
              <w:t xml:space="preserve"> e</w:t>
            </w:r>
          </w:p>
          <w:p w14:paraId="56E7AB1E" w14:textId="6FA32854" w:rsidR="00D63E83" w:rsidRPr="00B33515" w:rsidRDefault="00D63E83" w:rsidP="00D63E83">
            <w:pPr>
              <w:numPr>
                <w:ilvl w:val="3"/>
                <w:numId w:val="4"/>
              </w:numPr>
              <w:jc w:val="both"/>
              <w:textAlignment w:val="baseline"/>
              <w:rPr>
                <w:rFonts w:ascii="Arial"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4BACA67D" w14:textId="77777777" w:rsidR="00881978" w:rsidRPr="00B33515" w:rsidRDefault="00881978" w:rsidP="00881978">
            <w:pPr>
              <w:ind w:left="1728"/>
              <w:jc w:val="both"/>
              <w:textAlignment w:val="baseline"/>
              <w:rPr>
                <w:rFonts w:ascii="Arial" w:hAnsi="Arial" w:cs="Arial"/>
                <w:color w:val="000000"/>
                <w:sz w:val="22"/>
                <w:szCs w:val="22"/>
              </w:rPr>
            </w:pPr>
          </w:p>
          <w:p w14:paraId="397BDE28" w14:textId="77777777" w:rsidR="00881978" w:rsidRPr="00D63E83" w:rsidRDefault="00881978" w:rsidP="00881978">
            <w:pPr>
              <w:jc w:val="both"/>
              <w:rPr>
                <w:rFonts w:ascii="Times New Roman" w:eastAsia="Times New Roman" w:hAnsi="Times New Roman" w:cs="Times New Roman"/>
                <w:b/>
                <w:bCs/>
              </w:rPr>
            </w:pPr>
            <w:r w:rsidRPr="00D63E83">
              <w:rPr>
                <w:rFonts w:ascii="Arial" w:eastAsia="Times New Roman" w:hAnsi="Arial" w:cs="Arial"/>
                <w:b/>
                <w:bCs/>
                <w:color w:val="000000"/>
                <w:sz w:val="22"/>
                <w:szCs w:val="22"/>
              </w:rPr>
              <w:t>NO CASO DE COMPRAS COMPARTILHADAS:</w:t>
            </w:r>
          </w:p>
          <w:p w14:paraId="600668B7" w14:textId="77777777" w:rsidR="00881978" w:rsidRPr="00B33515" w:rsidRDefault="00881978" w:rsidP="00881978">
            <w:pPr>
              <w:rPr>
                <w:rFonts w:ascii="Times New Roman" w:eastAsia="Times New Roman" w:hAnsi="Times New Roman" w:cs="Times New Roman"/>
              </w:rPr>
            </w:pPr>
          </w:p>
          <w:p w14:paraId="70EC198E" w14:textId="77777777" w:rsidR="00881978" w:rsidRPr="00B33515" w:rsidRDefault="00881978" w:rsidP="00881978">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2C9D5E10" w14:textId="77777777" w:rsidR="00881978" w:rsidRPr="00B33515" w:rsidRDefault="00881978" w:rsidP="00881978">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2C2E60D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0A46919F"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504D2EF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3C10A2E3"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6545A56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3BE7FA9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4D859BAB"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19B1D207"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55D32764"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209B00CB"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757A40F0"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6E1A252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7C11486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3E145B0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2DF52F3A" w14:textId="77777777" w:rsidR="00881978" w:rsidRDefault="00881978" w:rsidP="00881978">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lastRenderedPageBreak/>
              <w:t>Compete ao Fiscal da ARP Compartilhada da Unidade Gerenciadora:</w:t>
            </w:r>
          </w:p>
          <w:p w14:paraId="32219E6F" w14:textId="77777777" w:rsidR="00881978" w:rsidRDefault="00881978" w:rsidP="00881978">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4EC7E469"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6592730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3E548A92"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4C54DC81"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6E9C160E"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75070514"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295AC2FC"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19F6F49F" w14:textId="77777777" w:rsidR="00881978" w:rsidRPr="00B33515" w:rsidRDefault="00881978" w:rsidP="00881978">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32133EA5" w14:textId="77777777" w:rsidR="00881978" w:rsidRDefault="00881978" w:rsidP="00881978">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2757135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528DAA7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1FD0E04F"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2B3A0B12"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6CC7793E"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3B833935"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34367F7F"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29C5EB6D"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28E58898"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08B5FA7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4855CF5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1F0013F9" w14:textId="77777777" w:rsidR="00881978"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610B095A" w14:textId="77777777" w:rsidR="00881978" w:rsidRPr="00D465A4" w:rsidRDefault="00881978" w:rsidP="00881978">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7F72AFF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6DD66522"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54F2BCAA"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7F3CB493"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56E85E0B"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receber o objeto contratado, examinar e conferir notas fiscais, faturas e documentos equivalentes, realizando os atestos e certificações cabíveis;</w:t>
            </w:r>
          </w:p>
          <w:p w14:paraId="2B6CA28A"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01A45A1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19218CB6"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371FDFD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5CDBD3A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7854606C"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58040180"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2CBA657E"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05D44C06"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3C752CF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764ACEB4"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2EE8BA77" w14:textId="77777777" w:rsidR="00881978" w:rsidRPr="00D465A4" w:rsidRDefault="00881978" w:rsidP="00881978">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01B4BE72" w14:textId="31463070" w:rsidR="00FC6D8C" w:rsidRDefault="00881978" w:rsidP="00881978">
            <w:pPr>
              <w:pStyle w:val="PargrafodaLista"/>
              <w:numPr>
                <w:ilvl w:val="3"/>
                <w:numId w:val="4"/>
              </w:numPr>
              <w:jc w:val="both"/>
              <w:rPr>
                <w:rFonts w:ascii="Arial" w:eastAsia="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r w:rsidR="00B46D6F">
              <w:rPr>
                <w:rFonts w:ascii="Arial" w:hAnsi="Arial" w:cs="Arial"/>
                <w:sz w:val="22"/>
                <w:szCs w:val="22"/>
              </w:rPr>
              <w:t>.</w:t>
            </w:r>
          </w:p>
          <w:p w14:paraId="0DFAD137" w14:textId="77777777" w:rsidR="00FC6D8C" w:rsidRDefault="00FC6D8C">
            <w:pPr>
              <w:ind w:left="451"/>
              <w:jc w:val="both"/>
              <w:rPr>
                <w:rFonts w:ascii="Arial" w:eastAsia="Arial" w:hAnsi="Arial" w:cs="Arial"/>
                <w:color w:val="000000"/>
                <w:sz w:val="22"/>
                <w:szCs w:val="22"/>
              </w:rPr>
            </w:pPr>
          </w:p>
          <w:p w14:paraId="3FEBB9E1" w14:textId="77777777" w:rsidR="00881978" w:rsidRDefault="00881978" w:rsidP="0088197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5146CF6B" w14:textId="77777777" w:rsidR="00881978" w:rsidRDefault="00881978" w:rsidP="00881978">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24901E2E" w14:textId="77777777" w:rsidR="00881978" w:rsidRPr="00D465A4" w:rsidRDefault="00881978" w:rsidP="00881978">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3A5B366F" w14:textId="733FD879" w:rsidR="00FC6D8C" w:rsidRDefault="00881978" w:rsidP="00881978">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B46D6F">
              <w:rPr>
                <w:rFonts w:ascii="Arial" w:eastAsia="Arial" w:hAnsi="Arial" w:cs="Arial"/>
                <w:sz w:val="22"/>
                <w:szCs w:val="22"/>
              </w:rPr>
              <w:t>.</w:t>
            </w:r>
          </w:p>
          <w:p w14:paraId="73607F2F" w14:textId="77777777" w:rsidR="00881978" w:rsidRDefault="00881978" w:rsidP="00881978">
            <w:pPr>
              <w:ind w:left="1728"/>
              <w:jc w:val="both"/>
              <w:rPr>
                <w:rFonts w:ascii="Arial" w:eastAsia="Arial" w:hAnsi="Arial" w:cs="Arial"/>
                <w:sz w:val="22"/>
                <w:szCs w:val="22"/>
              </w:rPr>
            </w:pPr>
          </w:p>
          <w:p w14:paraId="58440794"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72AF85E8" w14:textId="77777777" w:rsidR="00034735" w:rsidRDefault="00034735" w:rsidP="00034735">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52B11BB4" w14:textId="77777777" w:rsidR="00034735" w:rsidRPr="00D9599C" w:rsidRDefault="00034735" w:rsidP="00034735">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p>
          <w:p w14:paraId="6F809D22"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4190BE7"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w:t>
            </w:r>
            <w:r>
              <w:rPr>
                <w:rFonts w:ascii="Arial" w:hAnsi="Arial" w:cs="Arial"/>
                <w:color w:val="000000"/>
                <w:sz w:val="22"/>
                <w:szCs w:val="22"/>
              </w:rPr>
              <w:lastRenderedPageBreak/>
              <w:t>computando-se a partir da nova contagem apenas o intervalo de tempo restante entre a data da suspensão e o termo final inicialmente previsto para o recebimento definitivo.</w:t>
            </w:r>
          </w:p>
          <w:p w14:paraId="3FEA5BC8"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1CCFF0B5" w14:textId="77777777" w:rsidR="00034735"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336F83AA" w14:textId="70521C8E" w:rsidR="00FC6D8C"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B46D6F">
              <w:rPr>
                <w:rFonts w:ascii="Arial" w:eastAsia="Arial" w:hAnsi="Arial" w:cs="Arial"/>
                <w:color w:val="000000"/>
                <w:sz w:val="22"/>
                <w:szCs w:val="22"/>
              </w:rPr>
              <w:t>.</w:t>
            </w:r>
          </w:p>
          <w:p w14:paraId="581ADEE8" w14:textId="77777777" w:rsidR="00FC6D8C" w:rsidRDefault="00FC6D8C">
            <w:pPr>
              <w:ind w:left="739"/>
              <w:jc w:val="both"/>
              <w:rPr>
                <w:rFonts w:ascii="Arial" w:eastAsia="Arial" w:hAnsi="Arial" w:cs="Arial"/>
                <w:color w:val="000000"/>
                <w:sz w:val="22"/>
                <w:szCs w:val="22"/>
              </w:rPr>
            </w:pPr>
          </w:p>
          <w:p w14:paraId="19E6556E" w14:textId="77777777" w:rsidR="00FC6D8C" w:rsidRDefault="00B46D6F">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07726CCB"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BC44EC9"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450F40D9"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753797C6"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70C68A0D"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727D42F3" w14:textId="0BAB1022" w:rsidR="00FC6D8C"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B46D6F">
              <w:rPr>
                <w:rFonts w:ascii="Arial" w:eastAsia="Arial" w:hAnsi="Arial" w:cs="Arial"/>
                <w:color w:val="000000"/>
                <w:sz w:val="22"/>
                <w:szCs w:val="22"/>
              </w:rPr>
              <w:t>.</w:t>
            </w:r>
          </w:p>
          <w:p w14:paraId="4A7E5E2F" w14:textId="77777777" w:rsidR="00FC6D8C" w:rsidRDefault="00FC6D8C">
            <w:pPr>
              <w:ind w:left="739"/>
              <w:jc w:val="both"/>
              <w:rPr>
                <w:rFonts w:ascii="Arial" w:eastAsia="Arial" w:hAnsi="Arial" w:cs="Arial"/>
                <w:color w:val="000000"/>
                <w:sz w:val="22"/>
                <w:szCs w:val="22"/>
              </w:rPr>
            </w:pPr>
          </w:p>
          <w:p w14:paraId="6CF01F4B" w14:textId="77777777" w:rsidR="00FC6D8C" w:rsidRDefault="00B46D6F">
            <w:pPr>
              <w:numPr>
                <w:ilvl w:val="1"/>
                <w:numId w:val="4"/>
              </w:numPr>
              <w:jc w:val="both"/>
            </w:pPr>
            <w:r>
              <w:rPr>
                <w:rFonts w:ascii="Arial" w:eastAsia="Arial" w:hAnsi="Arial" w:cs="Arial"/>
                <w:b/>
                <w:color w:val="000000"/>
                <w:sz w:val="22"/>
                <w:szCs w:val="22"/>
              </w:rPr>
              <w:t>Sanções</w:t>
            </w:r>
          </w:p>
          <w:p w14:paraId="52ED6181" w14:textId="5226F6DB"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03473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77C26302" w14:textId="77777777" w:rsidR="00FC6D8C" w:rsidRDefault="00FC6D8C">
            <w:pPr>
              <w:jc w:val="both"/>
              <w:rPr>
                <w:rFonts w:ascii="Arial" w:eastAsia="Arial" w:hAnsi="Arial" w:cs="Arial"/>
                <w:sz w:val="22"/>
                <w:szCs w:val="22"/>
              </w:rPr>
            </w:pPr>
          </w:p>
          <w:p w14:paraId="41188F5A" w14:textId="77777777" w:rsidR="00034735" w:rsidRDefault="00034735" w:rsidP="00034735">
            <w:pPr>
              <w:numPr>
                <w:ilvl w:val="1"/>
                <w:numId w:val="4"/>
              </w:numPr>
              <w:jc w:val="both"/>
            </w:pPr>
            <w:r>
              <w:rPr>
                <w:rFonts w:ascii="Arial" w:eastAsia="Arial" w:hAnsi="Arial" w:cs="Arial"/>
                <w:b/>
                <w:color w:val="000000"/>
                <w:sz w:val="22"/>
                <w:szCs w:val="22"/>
              </w:rPr>
              <w:t>Cláusula anticorrupção</w:t>
            </w:r>
          </w:p>
          <w:p w14:paraId="4821C5C8" w14:textId="77777777" w:rsidR="000A0531" w:rsidRDefault="00034735" w:rsidP="000A053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0A0531">
              <w:rPr>
                <w:rFonts w:ascii="Arial" w:hAnsi="Arial" w:cs="Arial"/>
                <w:color w:val="000000"/>
                <w:sz w:val="22"/>
                <w:szCs w:val="22"/>
              </w:rPr>
              <w:t>As partes, por seus agentes públicos ou por seus sócios, acionistas, administradores e colaboradores</w:t>
            </w:r>
            <w:r w:rsidR="000A0531">
              <w:rPr>
                <w:rFonts w:ascii="Arial" w:eastAsia="Arial" w:hAnsi="Arial" w:cs="Arial"/>
                <w:color w:val="000000"/>
                <w:sz w:val="22"/>
                <w:szCs w:val="22"/>
              </w:rPr>
              <w:t>:</w:t>
            </w:r>
          </w:p>
          <w:p w14:paraId="48388223" w14:textId="52AD7268" w:rsidR="00034735" w:rsidRPr="00B67BD3" w:rsidRDefault="000A0531" w:rsidP="000A0531">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Declaram que têm conhecimento das normas previstas na legislação brasileira, especialmente nas Leis n° 8.429/1992 e n.º 12.846/2013, seus regulamentos e demais normas aplicáveis, bem como das exigências de integridade, ética e conduta previstas por organismos nacionais e </w:t>
            </w:r>
            <w:r>
              <w:rPr>
                <w:rFonts w:ascii="Arial" w:hAnsi="Arial" w:cs="Arial"/>
                <w:color w:val="000000"/>
                <w:sz w:val="22"/>
                <w:szCs w:val="22"/>
              </w:rPr>
              <w:lastRenderedPageBreak/>
              <w:t>internacionais, instituições financeiras, agências de cooperação e demais entes de controle ou fomento</w:t>
            </w:r>
            <w:r w:rsidR="00034735" w:rsidRPr="00B67BD3">
              <w:rPr>
                <w:rFonts w:ascii="Arial" w:eastAsia="Arial" w:hAnsi="Arial" w:cs="Arial"/>
                <w:color w:val="000000"/>
                <w:sz w:val="22"/>
                <w:szCs w:val="22"/>
              </w:rPr>
              <w:t>;</w:t>
            </w:r>
          </w:p>
          <w:p w14:paraId="19ADF309" w14:textId="77777777" w:rsidR="000A0531" w:rsidRPr="00B67BD3" w:rsidRDefault="000A0531" w:rsidP="000A0531">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8863B51" w14:textId="41515CF6" w:rsidR="00034735" w:rsidRPr="00B67BD3" w:rsidRDefault="000A0531" w:rsidP="000A0531">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sidR="00034735">
              <w:rPr>
                <w:rFonts w:ascii="Arial" w:eastAsia="Times New Roman" w:hAnsi="Arial" w:cs="Arial"/>
                <w:color w:val="000000"/>
                <w:sz w:val="22"/>
                <w:szCs w:val="22"/>
              </w:rPr>
              <w:t>:</w:t>
            </w:r>
          </w:p>
          <w:p w14:paraId="209E44B4" w14:textId="77777777" w:rsidR="00034735" w:rsidRPr="0015649F" w:rsidRDefault="00034735" w:rsidP="00034735">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72BE82A8" w14:textId="77777777" w:rsidR="00034735"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11A75BFF"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5C810DF1"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5E00BB41" w14:textId="77777777" w:rsidR="00034735" w:rsidRPr="0015649F" w:rsidRDefault="00034735" w:rsidP="00034735">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5D1C8B3F" w14:textId="77777777" w:rsidR="00034735" w:rsidRPr="0015649F" w:rsidRDefault="00034735" w:rsidP="00034735">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2B16D98A" w14:textId="77777777" w:rsidR="00034735" w:rsidRPr="00B67BD3" w:rsidRDefault="00034735" w:rsidP="00034735">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26A43AF5" w14:textId="77777777" w:rsidR="00034735"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057688D9" w14:textId="77777777" w:rsidR="00034735" w:rsidRPr="00DF770D" w:rsidRDefault="00034735" w:rsidP="00034735">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2F6C9705"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73EA5868"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004E7377"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5CB03C13"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6FFD864F" w14:textId="77777777" w:rsidR="00034735" w:rsidRPr="00DF770D" w:rsidRDefault="00034735" w:rsidP="0003473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6C167204"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lastRenderedPageBreak/>
              <w:t xml:space="preserve">inspecione suas contas e registros, bem como as contas e registros de seus subcontratados, relacionados com a apresentação da proposta e a execução do contrato; </w:t>
            </w:r>
          </w:p>
          <w:p w14:paraId="34210442" w14:textId="77777777" w:rsidR="00034735" w:rsidRPr="00DF770D" w:rsidRDefault="00034735" w:rsidP="00034735">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04FCB9DA" w14:textId="71AD14BE" w:rsidR="00FC6D8C" w:rsidRDefault="00034735" w:rsidP="00034735">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B46D6F">
              <w:rPr>
                <w:rFonts w:ascii="Arial" w:eastAsia="Arial" w:hAnsi="Arial" w:cs="Arial"/>
                <w:color w:val="000000"/>
                <w:sz w:val="22"/>
                <w:szCs w:val="22"/>
              </w:rPr>
              <w:t>.</w:t>
            </w:r>
          </w:p>
          <w:p w14:paraId="6E729145" w14:textId="77777777" w:rsidR="00FC6D8C" w:rsidRDefault="00FC6D8C">
            <w:pPr>
              <w:jc w:val="both"/>
              <w:rPr>
                <w:rFonts w:ascii="Arial" w:eastAsia="Arial" w:hAnsi="Arial" w:cs="Arial"/>
                <w:sz w:val="22"/>
                <w:szCs w:val="22"/>
              </w:rPr>
            </w:pPr>
          </w:p>
        </w:tc>
      </w:tr>
      <w:tr w:rsidR="00FC6D8C" w14:paraId="5F083736" w14:textId="77777777">
        <w:tc>
          <w:tcPr>
            <w:tcW w:w="9628" w:type="dxa"/>
            <w:shd w:val="clear" w:color="auto" w:fill="1F497D"/>
          </w:tcPr>
          <w:p w14:paraId="65573E91"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FC6D8C" w14:paraId="5A5093DB" w14:textId="77777777">
        <w:tc>
          <w:tcPr>
            <w:tcW w:w="9628" w:type="dxa"/>
            <w:tcBorders>
              <w:bottom w:val="single" w:sz="4" w:space="0" w:color="000000"/>
            </w:tcBorders>
          </w:tcPr>
          <w:p w14:paraId="593AFA1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46993E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0004DDD8" w14:textId="77777777" w:rsidR="00FC6D8C" w:rsidRDefault="00FC6D8C">
            <w:pPr>
              <w:jc w:val="both"/>
              <w:rPr>
                <w:rFonts w:ascii="Arial" w:eastAsia="Arial" w:hAnsi="Arial" w:cs="Arial"/>
                <w:sz w:val="22"/>
                <w:szCs w:val="22"/>
              </w:rPr>
            </w:pPr>
          </w:p>
          <w:p w14:paraId="55BF46CA"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260B8A61"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034735">
              <w:rPr>
                <w:rFonts w:ascii="Arial" w:eastAsia="Arial" w:hAnsi="Arial" w:cs="Arial"/>
                <w:color w:val="FF0000"/>
                <w:sz w:val="22"/>
                <w:szCs w:val="22"/>
              </w:rPr>
              <w:t>30 (trinta) dias</w:t>
            </w:r>
            <w:r>
              <w:rPr>
                <w:rFonts w:ascii="Arial" w:eastAsia="Arial" w:hAnsi="Arial" w:cs="Arial"/>
                <w:color w:val="000000" w:themeColor="text1"/>
                <w:sz w:val="22"/>
                <w:szCs w:val="22"/>
              </w:rPr>
              <w:t xml:space="preserve"> a partir do recebimento definitivo.</w:t>
            </w:r>
          </w:p>
          <w:p w14:paraId="23C86828" w14:textId="77777777" w:rsidR="00FC6D8C" w:rsidRDefault="00FC6D8C">
            <w:pPr>
              <w:ind w:left="646"/>
              <w:jc w:val="both"/>
              <w:rPr>
                <w:rFonts w:ascii="Arial" w:eastAsia="Arial" w:hAnsi="Arial" w:cs="Arial"/>
                <w:sz w:val="22"/>
                <w:szCs w:val="22"/>
                <w:highlight w:val="yellow"/>
              </w:rPr>
            </w:pPr>
          </w:p>
        </w:tc>
      </w:tr>
      <w:tr w:rsidR="00FC6D8C" w14:paraId="577A86B9" w14:textId="77777777">
        <w:tc>
          <w:tcPr>
            <w:tcW w:w="9628" w:type="dxa"/>
            <w:shd w:val="clear" w:color="auto" w:fill="1F497D"/>
          </w:tcPr>
          <w:p w14:paraId="604523C8" w14:textId="77777777" w:rsidR="00FC6D8C" w:rsidRDefault="00B46D6F">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FC6D8C" w14:paraId="3AD990FF" w14:textId="77777777">
        <w:tc>
          <w:tcPr>
            <w:tcW w:w="9628" w:type="dxa"/>
            <w:tcBorders>
              <w:bottom w:val="single" w:sz="4" w:space="0" w:color="000000"/>
            </w:tcBorders>
          </w:tcPr>
          <w:p w14:paraId="128F439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1D20F6A3"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14A28B95" w14:textId="77777777" w:rsidR="00FC6D8C" w:rsidRDefault="00FC6D8C">
            <w:pPr>
              <w:jc w:val="both"/>
              <w:rPr>
                <w:rFonts w:ascii="Arial" w:eastAsia="Arial" w:hAnsi="Arial" w:cs="Arial"/>
                <w:sz w:val="22"/>
                <w:szCs w:val="22"/>
              </w:rPr>
            </w:pPr>
          </w:p>
          <w:p w14:paraId="3AD187BB"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1350D80B"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1F7CDFEF" w14:textId="77777777" w:rsidR="00FC6D8C" w:rsidRDefault="00B46D6F">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4A7A7AC"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ED82EC6" w14:textId="77777777" w:rsidR="00FC6D8C" w:rsidRDefault="00FC6D8C">
            <w:pPr>
              <w:ind w:left="597"/>
              <w:jc w:val="both"/>
              <w:rPr>
                <w:rFonts w:ascii="Arial" w:eastAsia="Arial" w:hAnsi="Arial" w:cs="Arial"/>
                <w:color w:val="000000"/>
                <w:sz w:val="22"/>
                <w:szCs w:val="22"/>
              </w:rPr>
            </w:pPr>
          </w:p>
          <w:p w14:paraId="46875219"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50655FC6"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É inaplicável o tratamento diferenciado às microempresas (ME) e empresas de pequeno porte (EPP) para o item ou lote cujo valor estimado for superior a R$ 4.800.000,00 (quatro milhões e oitocentos mil reais) (art. 4º, § 1º, I, da Lei n.º 14.133/2021).</w:t>
            </w:r>
          </w:p>
          <w:p w14:paraId="5C180ED6" w14:textId="77777777" w:rsidR="00FC6D8C" w:rsidRDefault="00FC6D8C">
            <w:pPr>
              <w:ind w:left="30"/>
              <w:jc w:val="both"/>
              <w:rPr>
                <w:rFonts w:ascii="Arial" w:eastAsia="Arial" w:hAnsi="Arial" w:cs="Arial"/>
                <w:sz w:val="22"/>
                <w:szCs w:val="22"/>
              </w:rPr>
            </w:pPr>
          </w:p>
          <w:p w14:paraId="21FE14C4"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2B6F61B2" w14:textId="77777777" w:rsidR="00FC6D8C" w:rsidRDefault="00FC6D8C">
            <w:pPr>
              <w:jc w:val="both"/>
              <w:rPr>
                <w:rFonts w:ascii="Arial" w:eastAsia="Arial" w:hAnsi="Arial" w:cs="Arial"/>
                <w:b/>
                <w:sz w:val="22"/>
                <w:szCs w:val="22"/>
              </w:rPr>
            </w:pPr>
          </w:p>
          <w:p w14:paraId="077EDF6C" w14:textId="4FF0CC04" w:rsidR="00FC6D8C" w:rsidRPr="00034735" w:rsidRDefault="00B46D6F" w:rsidP="0003473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sidR="00034735">
              <w:rPr>
                <w:rFonts w:ascii="Arial" w:eastAsia="Arial" w:hAnsi="Arial" w:cs="Arial"/>
                <w:sz w:val="22"/>
                <w:szCs w:val="22"/>
              </w:rPr>
              <w:t>.</w:t>
            </w:r>
            <w:r w:rsidRPr="00034735">
              <w:rPr>
                <w:rFonts w:ascii="Arial" w:hAnsi="Arial" w:cs="Arial"/>
                <w:sz w:val="22"/>
                <w:szCs w:val="22"/>
              </w:rPr>
              <w:t xml:space="preserve"> </w:t>
            </w:r>
          </w:p>
          <w:p w14:paraId="294DEACF" w14:textId="77777777" w:rsidR="00FC6D8C" w:rsidRDefault="00FC6D8C">
            <w:pPr>
              <w:jc w:val="both"/>
              <w:rPr>
                <w:rFonts w:ascii="Arial" w:eastAsia="Arial" w:hAnsi="Arial" w:cs="Arial"/>
                <w:b/>
                <w:sz w:val="22"/>
                <w:szCs w:val="22"/>
              </w:rPr>
            </w:pPr>
          </w:p>
          <w:p w14:paraId="2D35BFFF"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Licitação exclusiva</w:t>
            </w:r>
          </w:p>
          <w:p w14:paraId="02136757" w14:textId="77777777" w:rsidR="00FC6D8C" w:rsidRDefault="00FC6D8C">
            <w:pPr>
              <w:jc w:val="both"/>
              <w:rPr>
                <w:rFonts w:ascii="Arial" w:eastAsia="Arial" w:hAnsi="Arial" w:cs="Arial"/>
                <w:b/>
                <w:sz w:val="22"/>
                <w:szCs w:val="22"/>
              </w:rPr>
            </w:pPr>
          </w:p>
          <w:p w14:paraId="3D7035F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Pr>
                <w:rFonts w:ascii="Arial" w:eastAsia="Arial" w:hAnsi="Arial" w:cs="Arial"/>
                <w:sz w:val="22"/>
                <w:szCs w:val="22"/>
              </w:rPr>
              <w:t>Não se aplica a licitação exclusiva para microempresas e empresas de pequeno porte (art. 48, I, da Lei Complementar), uma vez que</w:t>
            </w:r>
            <w:r>
              <w:rPr>
                <w:rFonts w:ascii="Arial" w:eastAsia="Arial" w:hAnsi="Arial" w:cs="Arial"/>
                <w:b/>
                <w:sz w:val="22"/>
                <w:szCs w:val="22"/>
              </w:rPr>
              <w:t xml:space="preserve"> </w:t>
            </w:r>
            <w:r>
              <w:rPr>
                <w:rFonts w:ascii="Arial" w:eastAsia="Arial" w:hAnsi="Arial" w:cs="Arial"/>
                <w:sz w:val="22"/>
                <w:szCs w:val="22"/>
              </w:rPr>
              <w:t xml:space="preserve">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w:t>
            </w:r>
            <w:r>
              <w:rPr>
                <w:rFonts w:ascii="Arial" w:eastAsia="Arial" w:hAnsi="Arial" w:cs="Arial"/>
                <w:sz w:val="22"/>
                <w:szCs w:val="22"/>
              </w:rPr>
              <w:lastRenderedPageBreak/>
              <w:t>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p>
          <w:p w14:paraId="14D24761" w14:textId="77777777" w:rsidR="00FC6D8C" w:rsidRDefault="00FC6D8C">
            <w:pPr>
              <w:ind w:left="455"/>
              <w:jc w:val="both"/>
              <w:rPr>
                <w:rFonts w:ascii="Arial" w:eastAsia="Arial" w:hAnsi="Arial" w:cs="Arial"/>
                <w:b/>
                <w:color w:val="000000"/>
                <w:sz w:val="22"/>
                <w:szCs w:val="22"/>
              </w:rPr>
            </w:pPr>
          </w:p>
          <w:p w14:paraId="62092323"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1395D9D2" w14:textId="77777777" w:rsidR="00FC6D8C" w:rsidRDefault="00B46D6F">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6D21A8A" w14:textId="71777932" w:rsidR="00FC6D8C" w:rsidRDefault="00B46D6F">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p>
          <w:p w14:paraId="0F716EE0" w14:textId="77777777" w:rsidR="00034735" w:rsidRDefault="00034735" w:rsidP="00034735">
            <w:pPr>
              <w:ind w:left="1728"/>
              <w:jc w:val="both"/>
              <w:rPr>
                <w:rFonts w:ascii="Arial" w:eastAsia="Arial" w:hAnsi="Arial" w:cs="Arial"/>
                <w:color w:val="000000" w:themeColor="text1"/>
                <w:sz w:val="22"/>
                <w:szCs w:val="22"/>
              </w:rPr>
            </w:pPr>
          </w:p>
          <w:p w14:paraId="1DDEC3C8" w14:textId="77777777" w:rsidR="00034735" w:rsidRPr="00E568F4" w:rsidRDefault="00034735" w:rsidP="0003473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060982FC" w14:textId="77777777" w:rsidR="00034735" w:rsidRPr="00E568F4" w:rsidRDefault="00034735" w:rsidP="0003473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35F2C148" w14:textId="77777777" w:rsidR="00034735" w:rsidRDefault="00034735" w:rsidP="0003473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CEDC8CA" w14:textId="77777777" w:rsidR="00034735" w:rsidRPr="00E568F4" w:rsidRDefault="00034735" w:rsidP="0003473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93CBADD" w14:textId="77777777" w:rsidR="00034735" w:rsidRPr="00E568F4" w:rsidRDefault="00034735" w:rsidP="0003473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79D95CB7"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22C6CDAC"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3FCCF642" w14:textId="77777777" w:rsidR="00034735" w:rsidRPr="00E568F4" w:rsidRDefault="00034735" w:rsidP="0003473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0619AF76" w14:textId="3510135A" w:rsidR="00034735" w:rsidRDefault="00034735" w:rsidP="00034735">
            <w:pPr>
              <w:numPr>
                <w:ilvl w:val="3"/>
                <w:numId w:val="4"/>
              </w:numPr>
              <w:ind w:hanging="648"/>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p>
          <w:p w14:paraId="2CB0624F" w14:textId="77777777" w:rsidR="00034735" w:rsidRDefault="00034735" w:rsidP="00034735">
            <w:pPr>
              <w:ind w:left="1728"/>
              <w:jc w:val="both"/>
              <w:rPr>
                <w:rFonts w:ascii="Arial" w:eastAsia="Arial" w:hAnsi="Arial" w:cs="Arial"/>
                <w:color w:val="000000" w:themeColor="text1"/>
                <w:sz w:val="22"/>
                <w:szCs w:val="22"/>
              </w:rPr>
            </w:pPr>
          </w:p>
          <w:p w14:paraId="75510462"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4022254E" w14:textId="77777777" w:rsidR="00FC6D8C" w:rsidRDefault="00B46D6F">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78FDE4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3F46E54D"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1DD78CB9"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713E4F33"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7E7147FE"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5AE3CDD6" w14:textId="77777777" w:rsidR="00FC6D8C" w:rsidRDefault="00B46D6F">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705C809A" w14:textId="77777777" w:rsidR="00FC6D8C" w:rsidRDefault="00B46D6F">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Na apreciação das propostas poderão ser solicitadas informações complementares e prospectos, a fim de obter mais informações sobre o </w:t>
            </w:r>
            <w:r>
              <w:rPr>
                <w:rFonts w:ascii="Arial" w:eastAsia="Arial" w:hAnsi="Arial" w:cs="Arial"/>
                <w:sz w:val="22"/>
                <w:szCs w:val="22"/>
              </w:rPr>
              <w:lastRenderedPageBreak/>
              <w:t>produto, o que deverá ser providenciado no prazo estabelecido pela Gerência solicitante, sob pena de desclassificação;</w:t>
            </w:r>
          </w:p>
          <w:p w14:paraId="27BE896F" w14:textId="77777777" w:rsidR="00FC6D8C" w:rsidRDefault="00B46D6F">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53AB39F8" w14:textId="77777777" w:rsidR="00FC6D8C" w:rsidRDefault="00FC6D8C">
            <w:pPr>
              <w:jc w:val="both"/>
              <w:rPr>
                <w:rFonts w:ascii="Arial" w:hAnsi="Arial" w:cs="Arial"/>
                <w:sz w:val="22"/>
                <w:szCs w:val="22"/>
              </w:rPr>
            </w:pPr>
          </w:p>
          <w:p w14:paraId="6ADBC658"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0C55035A" w14:textId="77777777" w:rsidR="00FC6D8C" w:rsidRDefault="00B46D6F">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346E3E08" w14:textId="77777777" w:rsidR="00FC6D8C" w:rsidRDefault="00FC6D8C">
            <w:pPr>
              <w:jc w:val="both"/>
              <w:rPr>
                <w:rFonts w:ascii="Arial" w:eastAsia="Arial" w:hAnsi="Arial" w:cs="Arial"/>
                <w:color w:val="00B050"/>
                <w:sz w:val="22"/>
                <w:szCs w:val="22"/>
              </w:rPr>
            </w:pPr>
          </w:p>
          <w:p w14:paraId="044E8470" w14:textId="77777777" w:rsidR="00FC6D8C" w:rsidRDefault="00B46D6F">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533B73C2" w14:textId="77777777" w:rsidR="00FC6D8C" w:rsidRDefault="00B46D6F">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2AD4C6B9" w14:textId="77777777" w:rsidR="00FC6D8C" w:rsidRDefault="00FC6D8C">
            <w:pPr>
              <w:jc w:val="both"/>
              <w:rPr>
                <w:rFonts w:ascii="Arial" w:eastAsia="Arial" w:hAnsi="Arial" w:cs="Arial"/>
                <w:sz w:val="22"/>
                <w:szCs w:val="22"/>
              </w:rPr>
            </w:pPr>
          </w:p>
          <w:p w14:paraId="3FD87A9A"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jurídica</w:t>
            </w:r>
          </w:p>
          <w:p w14:paraId="6EE44627" w14:textId="77777777" w:rsidR="00FC6D8C" w:rsidRDefault="00FC6D8C">
            <w:pPr>
              <w:jc w:val="both"/>
              <w:rPr>
                <w:rFonts w:ascii="Arial" w:eastAsia="Arial" w:hAnsi="Arial" w:cs="Arial"/>
                <w:b/>
                <w:sz w:val="22"/>
                <w:szCs w:val="22"/>
              </w:rPr>
            </w:pPr>
          </w:p>
          <w:p w14:paraId="376A359D" w14:textId="77777777" w:rsidR="00034735" w:rsidRDefault="00034735" w:rsidP="0003473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0979D4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537A87E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0" w:history="1">
              <w:r>
                <w:rPr>
                  <w:rStyle w:val="Hyperlink"/>
                  <w:rFonts w:ascii="Arial" w:hAnsi="Arial" w:cs="Arial"/>
                  <w:color w:val="000000"/>
                  <w:sz w:val="22"/>
                  <w:szCs w:val="22"/>
                  <w:u w:val="none"/>
                </w:rPr>
                <w:t> </w:t>
              </w:r>
            </w:hyperlink>
          </w:p>
          <w:p w14:paraId="1EBDCA6C"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0B5411"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A51147"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5294A96F"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C34DC98"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2FF81D3"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F241D86" w14:textId="77777777" w:rsidR="00034735" w:rsidRDefault="00034735" w:rsidP="0003473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Produtor Rural: matrícula no Cadastro Específico do INSS – CEI, que comprove a qualificação como produtor rural pessoa física, nos termos da </w:t>
            </w:r>
            <w:r>
              <w:rPr>
                <w:rFonts w:ascii="Arial" w:hAnsi="Arial" w:cs="Arial"/>
                <w:color w:val="000000"/>
                <w:sz w:val="22"/>
                <w:szCs w:val="22"/>
              </w:rPr>
              <w:lastRenderedPageBreak/>
              <w:t>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1C6672D9" w14:textId="478D550E" w:rsidR="00FC6D8C" w:rsidRDefault="00034735" w:rsidP="00034735">
            <w:pPr>
              <w:numPr>
                <w:ilvl w:val="3"/>
                <w:numId w:val="4"/>
              </w:numPr>
              <w:ind w:hanging="648"/>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B46D6F">
              <w:rPr>
                <w:rFonts w:ascii="Arial" w:eastAsia="Arial" w:hAnsi="Arial" w:cs="Arial"/>
                <w:color w:val="000000"/>
                <w:sz w:val="22"/>
                <w:szCs w:val="22"/>
              </w:rPr>
              <w:t>.</w:t>
            </w:r>
          </w:p>
          <w:p w14:paraId="2150AB74" w14:textId="77777777" w:rsidR="00FC6D8C" w:rsidRDefault="00FC6D8C">
            <w:pPr>
              <w:jc w:val="both"/>
              <w:rPr>
                <w:rFonts w:ascii="Arial" w:eastAsia="Arial" w:hAnsi="Arial" w:cs="Arial"/>
                <w:sz w:val="22"/>
                <w:szCs w:val="22"/>
              </w:rPr>
            </w:pPr>
          </w:p>
          <w:p w14:paraId="2ECE3298" w14:textId="77777777" w:rsidR="00FC6D8C" w:rsidRDefault="00B46D6F">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3777C690" w14:textId="77777777" w:rsidR="00FC6D8C" w:rsidRDefault="00FC6D8C">
            <w:pPr>
              <w:jc w:val="both"/>
              <w:rPr>
                <w:rFonts w:ascii="Arial" w:eastAsia="Arial" w:hAnsi="Arial" w:cs="Arial"/>
                <w:b/>
                <w:sz w:val="22"/>
                <w:szCs w:val="22"/>
              </w:rPr>
            </w:pPr>
          </w:p>
          <w:p w14:paraId="77C39843" w14:textId="77777777" w:rsidR="000A0531" w:rsidRPr="00466E6C" w:rsidRDefault="000A0531" w:rsidP="000A0531">
            <w:pPr>
              <w:numPr>
                <w:ilvl w:val="3"/>
                <w:numId w:val="4"/>
              </w:numPr>
              <w:jc w:val="both"/>
              <w:rPr>
                <w:rFonts w:ascii="Arial" w:eastAsia="Arial" w:hAnsi="Arial" w:cs="Arial"/>
                <w:color w:val="FF0000"/>
                <w:sz w:val="22"/>
                <w:szCs w:val="22"/>
              </w:rPr>
            </w:pPr>
            <w:r>
              <w:rPr>
                <w:rFonts w:ascii="Arial" w:hAnsi="Arial" w:cs="Arial"/>
                <w:color w:val="FF0000"/>
                <w:sz w:val="22"/>
                <w:szCs w:val="22"/>
              </w:rPr>
              <w:t>Prova de inscrição no Cadastro Nacional de Pessoas Jurídicas (CNPJ) ou no Cadastro de Pessoas Físicas (CPF), conforme o caso</w:t>
            </w:r>
            <w:r w:rsidRPr="00466E6C">
              <w:rPr>
                <w:rFonts w:ascii="Arial" w:eastAsia="Arial" w:hAnsi="Arial" w:cs="Arial"/>
                <w:color w:val="FF0000"/>
                <w:sz w:val="22"/>
                <w:szCs w:val="22"/>
              </w:rPr>
              <w:t>;</w:t>
            </w:r>
          </w:p>
          <w:p w14:paraId="25B53EF3"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p>
          <w:p w14:paraId="353CA674"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72CA7020"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5B3C8079"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p>
          <w:p w14:paraId="3B197DBF"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p>
          <w:p w14:paraId="5BF9CF6B"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p>
          <w:p w14:paraId="19971D35" w14:textId="77777777" w:rsidR="000A0531" w:rsidRPr="00033774" w:rsidRDefault="000A0531" w:rsidP="000A0531">
            <w:pPr>
              <w:numPr>
                <w:ilvl w:val="3"/>
                <w:numId w:val="4"/>
              </w:numPr>
              <w:jc w:val="both"/>
              <w:textAlignment w:val="baseline"/>
              <w:rPr>
                <w:rFonts w:ascii="Arial" w:eastAsia="Times New Roman" w:hAnsi="Arial" w:cs="Arial"/>
                <w:color w:val="FF0000"/>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p>
          <w:p w14:paraId="4EE676B9" w14:textId="55482BDB" w:rsidR="00A26A97" w:rsidRDefault="000A0531" w:rsidP="000A0531">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sidR="00A26A97">
              <w:rPr>
                <w:rFonts w:ascii="Arial" w:eastAsia="Times New Roman" w:hAnsi="Arial" w:cs="Arial"/>
                <w:color w:val="FF0000"/>
                <w:sz w:val="22"/>
                <w:szCs w:val="22"/>
              </w:rPr>
              <w:t>.</w:t>
            </w:r>
          </w:p>
          <w:p w14:paraId="588E7679" w14:textId="77777777" w:rsidR="00FC6D8C" w:rsidRDefault="00FC6D8C">
            <w:pPr>
              <w:jc w:val="both"/>
              <w:rPr>
                <w:rFonts w:ascii="Arial" w:eastAsia="Arial" w:hAnsi="Arial" w:cs="Arial"/>
                <w:sz w:val="22"/>
                <w:szCs w:val="22"/>
              </w:rPr>
            </w:pPr>
          </w:p>
          <w:p w14:paraId="4FE1B495" w14:textId="20D9A334" w:rsidR="00A26A97" w:rsidRDefault="00B46D6F" w:rsidP="00A26A97">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51AC4A7B" w14:textId="77777777" w:rsidR="00FC6D8C" w:rsidRDefault="00B46D6F" w:rsidP="000A0531">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59B23EE7" w14:textId="77777777" w:rsidR="00FC6D8C" w:rsidRDefault="00B46D6F" w:rsidP="000A0531">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624052D" w14:textId="77777777" w:rsidR="00FC6D8C" w:rsidRDefault="00FC6D8C">
            <w:pPr>
              <w:ind w:left="451"/>
              <w:jc w:val="both"/>
              <w:rPr>
                <w:rFonts w:ascii="Arial" w:eastAsia="Arial" w:hAnsi="Arial" w:cs="Arial"/>
                <w:color w:val="000000"/>
                <w:sz w:val="22"/>
                <w:szCs w:val="22"/>
              </w:rPr>
            </w:pPr>
          </w:p>
          <w:p w14:paraId="4EE76058" w14:textId="18904685" w:rsidR="00FC6D8C" w:rsidRDefault="00B46D6F">
            <w:pPr>
              <w:ind w:firstLine="30"/>
              <w:jc w:val="both"/>
              <w:rPr>
                <w:rFonts w:ascii="Arial" w:eastAsia="Arial" w:hAnsi="Arial" w:cs="Arial"/>
                <w:b/>
                <w:sz w:val="22"/>
                <w:szCs w:val="22"/>
              </w:rPr>
            </w:pPr>
            <w:r>
              <w:rPr>
                <w:rFonts w:ascii="Arial" w:eastAsia="Arial" w:hAnsi="Arial" w:cs="Arial"/>
                <w:b/>
                <w:sz w:val="22"/>
                <w:szCs w:val="22"/>
              </w:rPr>
              <w:t>- Qualificação técnica</w:t>
            </w:r>
          </w:p>
          <w:p w14:paraId="71EE2C90" w14:textId="77777777" w:rsidR="00A26A97" w:rsidRDefault="00A26A97">
            <w:pPr>
              <w:ind w:firstLine="30"/>
              <w:jc w:val="both"/>
              <w:rPr>
                <w:rFonts w:ascii="Arial" w:eastAsia="Arial" w:hAnsi="Arial" w:cs="Arial"/>
                <w:b/>
                <w:sz w:val="22"/>
                <w:szCs w:val="22"/>
              </w:rPr>
            </w:pPr>
          </w:p>
          <w:p w14:paraId="04A210E4"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É fundamental que a Administração observe que </w:t>
            </w:r>
            <w:r>
              <w:rPr>
                <w:rFonts w:ascii="Arial" w:hAnsi="Arial" w:cs="Arial"/>
                <w:b/>
                <w:bCs/>
                <w:color w:val="000000"/>
                <w:sz w:val="22"/>
                <w:szCs w:val="22"/>
                <w:shd w:val="clear" w:color="auto" w:fill="FFFF00"/>
              </w:rPr>
              <w:t xml:space="preserve">exigências demasiadas poderão prejudicar a competitividade da licitação e ofender ao disposto no </w:t>
            </w:r>
            <w:hyperlink r:id="rId11" w:history="1">
              <w:r>
                <w:rPr>
                  <w:rStyle w:val="Hyperlink"/>
                  <w:rFonts w:ascii="Arial" w:hAnsi="Arial" w:cs="Arial"/>
                  <w:b/>
                  <w:bCs/>
                  <w:color w:val="000000"/>
                  <w:sz w:val="22"/>
                  <w:szCs w:val="22"/>
                  <w:shd w:val="clear" w:color="auto" w:fill="FFFF00"/>
                </w:rPr>
                <w:t>art. 37, XXI, da Constituição Federal</w:t>
              </w:r>
            </w:hyperlink>
            <w:r>
              <w:rPr>
                <w:rFonts w:ascii="Arial" w:hAnsi="Arial" w:cs="Arial"/>
                <w:color w:val="000000"/>
                <w:sz w:val="22"/>
                <w:szCs w:val="22"/>
                <w:shd w:val="clear" w:color="auto" w:fill="FFFF00"/>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hAnsi="Arial" w:cs="Arial"/>
                <w:b/>
                <w:bCs/>
                <w:color w:val="000000"/>
                <w:sz w:val="22"/>
                <w:szCs w:val="22"/>
                <w:shd w:val="clear" w:color="auto" w:fill="FFFF00"/>
              </w:rPr>
              <w:t xml:space="preserve">os itens a seguir que sejam desnecessários ou impertinentes para comprovar a capacidade para execução do futuro contrato devem ser </w:t>
            </w:r>
            <w:proofErr w:type="gramStart"/>
            <w:r>
              <w:rPr>
                <w:rFonts w:ascii="Arial" w:hAnsi="Arial" w:cs="Arial"/>
                <w:b/>
                <w:bCs/>
                <w:color w:val="000000"/>
                <w:sz w:val="22"/>
                <w:szCs w:val="22"/>
                <w:shd w:val="clear" w:color="auto" w:fill="FFFF00"/>
              </w:rPr>
              <w:t>suprimidos</w:t>
            </w:r>
            <w:r>
              <w:rPr>
                <w:rFonts w:ascii="Arial" w:hAnsi="Arial" w:cs="Arial"/>
                <w:color w:val="000000"/>
                <w:sz w:val="22"/>
                <w:szCs w:val="22"/>
                <w:shd w:val="clear" w:color="auto" w:fill="FFFF00"/>
              </w:rPr>
              <w:t>.</w:t>
            </w:r>
            <w:r>
              <w:rPr>
                <w:rFonts w:ascii="Arial" w:eastAsia="Arial" w:hAnsi="Arial" w:cs="Arial"/>
                <w:color w:val="000000"/>
                <w:sz w:val="22"/>
                <w:szCs w:val="22"/>
                <w:highlight w:val="yellow"/>
              </w:rPr>
              <w:t>.</w:t>
            </w:r>
            <w:proofErr w:type="gramEnd"/>
          </w:p>
          <w:p w14:paraId="586EB6C5" w14:textId="77777777" w:rsidR="00A26A97" w:rsidRDefault="00A26A97" w:rsidP="00A26A97">
            <w:pPr>
              <w:ind w:left="451"/>
              <w:jc w:val="both"/>
              <w:rPr>
                <w:rFonts w:ascii="Arial" w:eastAsia="Arial" w:hAnsi="Arial" w:cs="Arial"/>
                <w:color w:val="000000"/>
                <w:sz w:val="22"/>
                <w:szCs w:val="22"/>
                <w:highlight w:val="yellow"/>
              </w:rPr>
            </w:pPr>
          </w:p>
          <w:p w14:paraId="2A668965" w14:textId="77777777" w:rsidR="00A26A97"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lastRenderedPageBreak/>
              <w:t xml:space="preserve">Nota explicativa: o </w:t>
            </w:r>
            <w:hyperlink r:id="rId12" w:history="1">
              <w:r>
                <w:rPr>
                  <w:rStyle w:val="Hyperlink"/>
                  <w:rFonts w:ascii="Arial" w:hAnsi="Arial" w:cs="Arial"/>
                  <w:color w:val="000000"/>
                  <w:sz w:val="22"/>
                  <w:szCs w:val="22"/>
                  <w:shd w:val="clear" w:color="auto" w:fill="FFFF00"/>
                </w:rPr>
                <w:t>art. 67 da Lei n.º 14.133/2021</w:t>
              </w:r>
            </w:hyperlink>
            <w:r>
              <w:rPr>
                <w:rFonts w:ascii="Arial" w:hAnsi="Arial" w:cs="Arial"/>
                <w:color w:val="000000"/>
                <w:sz w:val="22"/>
                <w:szCs w:val="22"/>
                <w:shd w:val="clear" w:color="auto" w:fill="FFFF00"/>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history="1">
              <w:r>
                <w:rPr>
                  <w:rStyle w:val="Hyperlink"/>
                  <w:rFonts w:ascii="Arial" w:hAnsi="Arial" w:cs="Arial"/>
                  <w:color w:val="000000"/>
                  <w:sz w:val="22"/>
                  <w:szCs w:val="22"/>
                  <w:shd w:val="clear" w:color="auto" w:fill="FFFF00"/>
                </w:rPr>
                <w:t>artigo 37, XXI, da Constituição Federal</w:t>
              </w:r>
            </w:hyperlink>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caso verifique que a medida é indispensável à garantia do cumprimento das obrigações pertinentes à execução do objeto</w:t>
            </w:r>
            <w:r>
              <w:rPr>
                <w:rFonts w:ascii="Arial" w:hAnsi="Arial" w:cs="Arial"/>
                <w:color w:val="000000"/>
                <w:sz w:val="22"/>
                <w:szCs w:val="22"/>
                <w:shd w:val="clear" w:color="auto" w:fill="FFFF00"/>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r>
              <w:rPr>
                <w:rFonts w:ascii="Arial" w:eastAsia="Arial" w:hAnsi="Arial" w:cs="Arial"/>
                <w:color w:val="000000"/>
                <w:sz w:val="22"/>
                <w:szCs w:val="22"/>
                <w:highlight w:val="yellow"/>
              </w:rPr>
              <w:t>.</w:t>
            </w:r>
          </w:p>
          <w:p w14:paraId="3AB1BBC3" w14:textId="77777777" w:rsidR="00A26A97" w:rsidRDefault="00A26A97" w:rsidP="00A26A97">
            <w:pPr>
              <w:ind w:left="451"/>
              <w:jc w:val="both"/>
              <w:rPr>
                <w:rFonts w:ascii="Arial" w:eastAsia="Arial" w:hAnsi="Arial" w:cs="Arial"/>
                <w:color w:val="000000"/>
                <w:sz w:val="22"/>
                <w:szCs w:val="22"/>
                <w:highlight w:val="yellow"/>
              </w:rPr>
            </w:pPr>
          </w:p>
          <w:p w14:paraId="2A54BF7C" w14:textId="4F7CFA09" w:rsidR="00FC6D8C" w:rsidRDefault="00A26A97" w:rsidP="00A26A97">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hAnsi="Arial" w:cs="Arial"/>
                <w:b/>
                <w:bCs/>
                <w:color w:val="000000"/>
                <w:sz w:val="22"/>
                <w:szCs w:val="22"/>
                <w:shd w:val="clear" w:color="auto" w:fill="FFFF00"/>
              </w:rPr>
              <w:t>a área competente do órgão contratante deverá, necessariamente, ajustar todas as cláusulas aqui presentes à realidade de sua demanda específica</w:t>
            </w:r>
            <w:r w:rsidR="00B46D6F">
              <w:rPr>
                <w:rFonts w:ascii="Arial" w:eastAsia="Arial" w:hAnsi="Arial" w:cs="Arial"/>
                <w:color w:val="000000"/>
                <w:sz w:val="22"/>
                <w:szCs w:val="22"/>
                <w:highlight w:val="yellow"/>
              </w:rPr>
              <w:t>.</w:t>
            </w:r>
          </w:p>
          <w:p w14:paraId="1042BBB6" w14:textId="77777777" w:rsidR="00FC6D8C" w:rsidRDefault="00FC6D8C">
            <w:pPr>
              <w:ind w:left="451"/>
              <w:jc w:val="both"/>
              <w:rPr>
                <w:rFonts w:ascii="Arial" w:eastAsia="Arial" w:hAnsi="Arial" w:cs="Arial"/>
                <w:color w:val="000000"/>
                <w:sz w:val="22"/>
                <w:szCs w:val="22"/>
                <w:highlight w:val="yellow"/>
              </w:rPr>
            </w:pPr>
          </w:p>
          <w:p w14:paraId="09B9E01E" w14:textId="3EE8825C" w:rsidR="00A26A97" w:rsidRPr="00A26A97" w:rsidRDefault="00A26A97" w:rsidP="000A0531">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78DDD58B" w14:textId="0FC1EEF5" w:rsidR="00A26A97" w:rsidRPr="000A0531" w:rsidRDefault="00A26A97" w:rsidP="00A26A97">
            <w:pPr>
              <w:ind w:left="1728"/>
              <w:jc w:val="center"/>
              <w:rPr>
                <w:rFonts w:ascii="Arial" w:eastAsia="Arial" w:hAnsi="Arial" w:cs="Arial"/>
                <w:b/>
                <w:bCs/>
                <w:color w:val="000000"/>
                <w:sz w:val="22"/>
                <w:szCs w:val="22"/>
                <w:u w:val="single"/>
              </w:rPr>
            </w:pPr>
            <w:r w:rsidRPr="000A0531">
              <w:rPr>
                <w:rFonts w:ascii="Arial" w:hAnsi="Arial" w:cs="Arial"/>
                <w:b/>
                <w:bCs/>
                <w:color w:val="00B050"/>
                <w:sz w:val="22"/>
                <w:szCs w:val="22"/>
                <w:u w:val="single"/>
              </w:rPr>
              <w:t>OU</w:t>
            </w:r>
          </w:p>
          <w:p w14:paraId="6B27E96A" w14:textId="1DF8EA5F" w:rsidR="00FC6D8C" w:rsidRPr="00A26A97" w:rsidRDefault="00B46D6F" w:rsidP="000A0531">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1440F48" w14:textId="77777777" w:rsidR="00A26A97" w:rsidRDefault="00A26A97" w:rsidP="00A26A97">
            <w:pPr>
              <w:ind w:left="1080"/>
              <w:jc w:val="both"/>
              <w:rPr>
                <w:rFonts w:ascii="Arial" w:eastAsia="Arial" w:hAnsi="Arial" w:cs="Arial"/>
                <w:color w:val="000000"/>
                <w:sz w:val="22"/>
                <w:szCs w:val="22"/>
              </w:rPr>
            </w:pPr>
          </w:p>
          <w:p w14:paraId="75327F77" w14:textId="5B0B3604"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582410D7" w14:textId="77777777" w:rsidR="00A26A97" w:rsidRDefault="00A26A97">
            <w:pPr>
              <w:ind w:left="451"/>
              <w:jc w:val="both"/>
              <w:rPr>
                <w:rFonts w:ascii="Arial" w:eastAsia="Arial" w:hAnsi="Arial" w:cs="Arial"/>
                <w:color w:val="000000"/>
                <w:sz w:val="22"/>
                <w:szCs w:val="22"/>
                <w:highlight w:val="yellow"/>
              </w:rPr>
            </w:pPr>
          </w:p>
          <w:p w14:paraId="2D50F117" w14:textId="77777777" w:rsidR="00FC6D8C" w:rsidRDefault="00B46D6F" w:rsidP="000A053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0B0E59E" w14:textId="2D120951" w:rsidR="00FC6D8C" w:rsidRPr="00A26A97" w:rsidRDefault="00A26A97" w:rsidP="000A0531">
            <w:pPr>
              <w:numPr>
                <w:ilvl w:val="4"/>
                <w:numId w:val="4"/>
              </w:numPr>
              <w:jc w:val="both"/>
              <w:rPr>
                <w:rFonts w:ascii="Arial" w:eastAsia="Arial" w:hAnsi="Arial" w:cs="Arial"/>
                <w:i/>
                <w:color w:val="FF0000"/>
                <w:sz w:val="22"/>
                <w:szCs w:val="22"/>
              </w:rPr>
            </w:pPr>
            <w:r w:rsidRPr="00A26A97">
              <w:rPr>
                <w:rFonts w:ascii="Arial" w:hAnsi="Arial" w:cs="Arial"/>
                <w:color w:val="FF0000"/>
                <w:sz w:val="22"/>
                <w:szCs w:val="22"/>
              </w:rPr>
              <w:t>Para fins da comprovação de que trata este subitem, os atestados deverão dizer respeito a contratos executados com as seguintes características mínimas</w:t>
            </w:r>
            <w:r w:rsidR="00B46D6F" w:rsidRPr="00A26A97">
              <w:rPr>
                <w:rFonts w:ascii="Arial" w:eastAsia="Arial" w:hAnsi="Arial" w:cs="Arial"/>
                <w:color w:val="FF0000"/>
                <w:sz w:val="22"/>
                <w:szCs w:val="22"/>
              </w:rPr>
              <w:t>:</w:t>
            </w:r>
          </w:p>
          <w:p w14:paraId="582C462C" w14:textId="799E65DF" w:rsidR="00A26A97" w:rsidRDefault="00A26A97" w:rsidP="000A0531">
            <w:pPr>
              <w:numPr>
                <w:ilvl w:val="5"/>
                <w:numId w:val="4"/>
              </w:numPr>
              <w:jc w:val="both"/>
              <w:rPr>
                <w:rFonts w:ascii="Arial" w:eastAsia="Arial" w:hAnsi="Arial" w:cs="Arial"/>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color w:val="FF0000"/>
                <w:sz w:val="22"/>
                <w:szCs w:val="22"/>
              </w:rPr>
              <w:t>.</w:t>
            </w:r>
          </w:p>
          <w:p w14:paraId="54C7B887" w14:textId="77777777" w:rsidR="00A26A97" w:rsidRDefault="00A26A97" w:rsidP="000A0531">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 xml:space="preserve">Justifica-se a exigência de atestado de capacidade técnica na medida em que </w:t>
            </w:r>
            <w:r>
              <w:rPr>
                <w:rFonts w:ascii="Arial" w:hAnsi="Arial" w:cs="Arial"/>
                <w:b/>
                <w:bCs/>
                <w:i/>
                <w:iCs/>
                <w:color w:val="FF0000"/>
                <w:sz w:val="22"/>
                <w:szCs w:val="22"/>
              </w:rPr>
              <w:t>*** (descrever a justificativa para exigir atestado de capacidade técnica</w:t>
            </w:r>
            <w:r>
              <w:rPr>
                <w:rFonts w:ascii="Arial" w:hAnsi="Arial" w:cs="Arial"/>
                <w:i/>
                <w:iCs/>
                <w:color w:val="FF0000"/>
                <w:sz w:val="22"/>
                <w:szCs w:val="22"/>
              </w:rPr>
              <w:t>)</w:t>
            </w:r>
            <w:r>
              <w:rPr>
                <w:rFonts w:ascii="Arial" w:eastAsia="Arial" w:hAnsi="Arial" w:cs="Arial"/>
                <w:color w:val="FF0000"/>
                <w:sz w:val="22"/>
                <w:szCs w:val="22"/>
              </w:rPr>
              <w:t xml:space="preserve"> </w:t>
            </w:r>
          </w:p>
          <w:p w14:paraId="21B0BDCF" w14:textId="0B945684"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lastRenderedPageBreak/>
              <w:t>Será admitida, para fins de comprovação de quantitativo mínimo, a apresentação e o somatório de diferentes atestados executados de forma concomitante.</w:t>
            </w:r>
          </w:p>
          <w:p w14:paraId="146E6B0B" w14:textId="77777777"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6B0D4B5A" w14:textId="0CFF0430" w:rsidR="00FC6D8C" w:rsidRDefault="00B46D6F" w:rsidP="000A0531">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50638E" w14:textId="77777777" w:rsidR="00A26A97" w:rsidRDefault="00A26A97" w:rsidP="00A26A97">
            <w:pPr>
              <w:ind w:left="2232"/>
              <w:jc w:val="both"/>
              <w:rPr>
                <w:rFonts w:ascii="Arial" w:eastAsia="Arial" w:hAnsi="Arial" w:cs="Arial"/>
                <w:color w:val="FF0000"/>
                <w:sz w:val="22"/>
                <w:szCs w:val="22"/>
              </w:rPr>
            </w:pPr>
          </w:p>
          <w:p w14:paraId="7810AB09"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27E757A" w14:textId="77777777" w:rsidR="00FC6D8C" w:rsidRDefault="00FC6D8C">
            <w:pPr>
              <w:ind w:left="451"/>
              <w:jc w:val="both"/>
              <w:rPr>
                <w:rFonts w:ascii="Arial" w:eastAsia="Arial" w:hAnsi="Arial" w:cs="Arial"/>
                <w:color w:val="000000"/>
                <w:sz w:val="22"/>
                <w:szCs w:val="22"/>
                <w:highlight w:val="yellow"/>
              </w:rPr>
            </w:pPr>
          </w:p>
          <w:p w14:paraId="386D90E1"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5E5BCD1F" w14:textId="77777777"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02D8FFBF" w14:textId="5D080850" w:rsidR="00FC6D8C" w:rsidRDefault="00B46D6F">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w:t>
            </w:r>
            <w:proofErr w:type="gramStart"/>
            <w:r>
              <w:rPr>
                <w:rFonts w:ascii="Arial" w:eastAsia="Arial" w:hAnsi="Arial" w:cs="Arial"/>
                <w:color w:val="000000"/>
                <w:sz w:val="22"/>
                <w:szCs w:val="22"/>
                <w:highlight w:val="yellow"/>
              </w:rPr>
              <w:t>parcelas  que</w:t>
            </w:r>
            <w:proofErr w:type="gramEnd"/>
            <w:r>
              <w:rPr>
                <w:rFonts w:ascii="Arial" w:eastAsia="Arial" w:hAnsi="Arial" w:cs="Arial"/>
                <w:color w:val="000000"/>
                <w:sz w:val="22"/>
                <w:szCs w:val="22"/>
                <w:highlight w:val="yellow"/>
              </w:rPr>
              <w:t xml:space="preserve"> possuem valor individual igual ou superior a 4% do valor total estimado da contratação (art. 67, §1º).</w:t>
            </w:r>
          </w:p>
          <w:p w14:paraId="1833DB14" w14:textId="77777777" w:rsidR="00A26A97" w:rsidRDefault="00A26A97" w:rsidP="00A26A97">
            <w:pPr>
              <w:jc w:val="both"/>
              <w:rPr>
                <w:rFonts w:ascii="Arial" w:eastAsia="Arial" w:hAnsi="Arial" w:cs="Arial"/>
                <w:color w:val="000000"/>
                <w:sz w:val="22"/>
                <w:szCs w:val="22"/>
                <w:highlight w:val="yellow"/>
              </w:rPr>
            </w:pPr>
          </w:p>
          <w:p w14:paraId="59D801ED" w14:textId="77777777" w:rsidR="00FC6D8C" w:rsidRDefault="00B46D6F" w:rsidP="000A0531">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9BCDCD4" w14:textId="44A08FAA" w:rsidR="00A26A97" w:rsidRDefault="00B46D6F" w:rsidP="000A0531">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5EB4465F" w14:textId="77777777" w:rsidR="00A26A97" w:rsidRPr="00A26A97" w:rsidRDefault="00A26A97" w:rsidP="00A26A97">
            <w:pPr>
              <w:jc w:val="both"/>
              <w:rPr>
                <w:rFonts w:ascii="Arial" w:eastAsia="Arial" w:hAnsi="Arial" w:cs="Arial"/>
                <w:color w:val="000000"/>
                <w:sz w:val="22"/>
                <w:szCs w:val="22"/>
              </w:rPr>
            </w:pPr>
          </w:p>
          <w:p w14:paraId="671199DB" w14:textId="0ECED314" w:rsidR="00FC6D8C" w:rsidRDefault="000A0531" w:rsidP="000A0531">
            <w:pPr>
              <w:ind w:left="462"/>
              <w:jc w:val="both"/>
              <w:rPr>
                <w:rFonts w:ascii="Arial" w:eastAsia="Arial" w:hAnsi="Arial" w:cs="Arial"/>
                <w:color w:val="000000"/>
                <w:sz w:val="22"/>
                <w:szCs w:val="22"/>
              </w:rPr>
            </w:pPr>
            <w:r>
              <w:rPr>
                <w:rFonts w:ascii="Arial" w:hAnsi="Arial" w:cs="Arial"/>
                <w:color w:val="000000"/>
                <w:sz w:val="22"/>
                <w:szCs w:val="22"/>
                <w:shd w:val="clear" w:color="auto" w:fill="FFFF00"/>
              </w:rPr>
              <w:t xml:space="preserve">Nota explicativa: eventuais requisitos de qualificação técnica previstos em lei específica e que incidam sobre a atividade objeto da contratação, deverão ser indicados no item 8.8.1.26, com fundamento no art. 67, IV, da </w:t>
            </w:r>
            <w:hyperlink r:id="rId15" w:history="1">
              <w:r>
                <w:rPr>
                  <w:rStyle w:val="Hyperlink"/>
                  <w:rFonts w:ascii="Arial" w:hAnsi="Arial" w:cs="Arial"/>
                  <w:color w:val="000000"/>
                  <w:sz w:val="22"/>
                  <w:szCs w:val="22"/>
                  <w:shd w:val="clear" w:color="auto" w:fill="FFFF00"/>
                </w:rPr>
                <w:t>Lei n.º 14.133/2021</w:t>
              </w:r>
            </w:hyperlink>
            <w:r>
              <w:rPr>
                <w:rFonts w:ascii="Arial" w:hAnsi="Arial" w:cs="Arial"/>
                <w:color w:val="000000"/>
                <w:sz w:val="22"/>
                <w:szCs w:val="22"/>
                <w:shd w:val="clear" w:color="auto" w:fill="FFFF00"/>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history="1">
              <w:r>
                <w:rPr>
                  <w:rStyle w:val="Hyperlink"/>
                  <w:rFonts w:ascii="Arial" w:hAnsi="Arial" w:cs="Arial"/>
                  <w:color w:val="000000"/>
                  <w:sz w:val="22"/>
                  <w:szCs w:val="22"/>
                  <w:shd w:val="clear" w:color="auto" w:fill="FFFF00"/>
                </w:rPr>
                <w:t>Lei n.º 6.360, de 23 de setembro de 1976</w:t>
              </w:r>
            </w:hyperlink>
            <w:r>
              <w:rPr>
                <w:rFonts w:ascii="Arial" w:hAnsi="Arial" w:cs="Arial"/>
                <w:color w:val="000000"/>
                <w:sz w:val="22"/>
                <w:szCs w:val="22"/>
                <w:shd w:val="clear" w:color="auto" w:fill="FFFF00"/>
              </w:rPr>
              <w:t xml:space="preserve">, e na </w:t>
            </w:r>
            <w:hyperlink r:id="rId17" w:history="1">
              <w:r>
                <w:rPr>
                  <w:rStyle w:val="Hyperlink"/>
                  <w:rFonts w:ascii="Arial" w:hAnsi="Arial" w:cs="Arial"/>
                  <w:color w:val="000000"/>
                  <w:sz w:val="22"/>
                  <w:szCs w:val="22"/>
                  <w:shd w:val="clear" w:color="auto" w:fill="FFFF00"/>
                </w:rPr>
                <w:t>Resolução da Diretoria Colegiada da RDC/Anvisa n.º 16, de 1º de abril de 2014</w:t>
              </w:r>
            </w:hyperlink>
            <w:r w:rsidR="00B46D6F">
              <w:rPr>
                <w:rFonts w:ascii="Arial" w:eastAsia="Arial" w:hAnsi="Arial" w:cs="Arial"/>
                <w:color w:val="000000"/>
                <w:sz w:val="22"/>
                <w:szCs w:val="22"/>
                <w:highlight w:val="yellow"/>
              </w:rPr>
              <w:t>.</w:t>
            </w:r>
          </w:p>
          <w:p w14:paraId="2F846EF3" w14:textId="77777777" w:rsidR="000A0531" w:rsidRPr="000A0531" w:rsidRDefault="000A0531" w:rsidP="000A0531">
            <w:pPr>
              <w:ind w:left="462"/>
              <w:jc w:val="both"/>
              <w:rPr>
                <w:rFonts w:ascii="Arial" w:eastAsia="Arial" w:hAnsi="Arial" w:cs="Arial"/>
                <w:color w:val="FF0000"/>
                <w:sz w:val="22"/>
                <w:szCs w:val="22"/>
              </w:rPr>
            </w:pPr>
          </w:p>
          <w:p w14:paraId="5FAEF147" w14:textId="77777777" w:rsidR="000A0531" w:rsidRPr="006759A2" w:rsidRDefault="000A0531" w:rsidP="000A0531">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lastRenderedPageBreak/>
              <w:t>Caso admitida a participação de cooperativas, será exigida a seguinte documentação complementar:</w:t>
            </w:r>
          </w:p>
          <w:p w14:paraId="556B150C"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759A2">
              <w:rPr>
                <w:rFonts w:ascii="Arial" w:eastAsia="Times New Roman" w:hAnsi="Arial" w:cs="Arial"/>
                <w:color w:val="FF0000"/>
                <w:sz w:val="22"/>
                <w:szCs w:val="22"/>
              </w:rPr>
              <w:t>arts</w:t>
            </w:r>
            <w:proofErr w:type="spellEnd"/>
            <w:r w:rsidRPr="006759A2">
              <w:rPr>
                <w:rFonts w:ascii="Arial" w:eastAsia="Times New Roman" w:hAnsi="Arial" w:cs="Arial"/>
                <w:color w:val="FF0000"/>
                <w:sz w:val="22"/>
                <w:szCs w:val="22"/>
              </w:rPr>
              <w:t>. 4º, inciso XI, 21, inciso I e 42, §§2º a 6º da Lei n. 5.764, de 1971;</w:t>
            </w:r>
          </w:p>
          <w:p w14:paraId="0813488D"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declaração de regularidade de situação do contribuinte individual – DRSCI, para cada um dos cooperados indicados;</w:t>
            </w:r>
          </w:p>
          <w:p w14:paraId="66D2FEDF"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47888CF3"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5C941B3F" w14:textId="77777777" w:rsidR="000A0531" w:rsidRPr="006759A2"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38E618FA" w14:textId="77777777" w:rsidR="000A0531" w:rsidRDefault="000A0531" w:rsidP="000A0531">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6E590788"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6882EF01"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0217EA49"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6A839BBA"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55FA2B07"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44BE3B76" w14:textId="77777777" w:rsidR="000A0531" w:rsidRDefault="000A0531" w:rsidP="000A0531">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4E63731D" w14:textId="7B33D637" w:rsidR="000A0531" w:rsidRDefault="000A0531" w:rsidP="000A0531">
            <w:pPr>
              <w:numPr>
                <w:ilvl w:val="5"/>
                <w:numId w:val="4"/>
              </w:numPr>
              <w:jc w:val="both"/>
              <w:textAlignment w:val="baseline"/>
              <w:rPr>
                <w:rFonts w:ascii="Arial" w:eastAsia="Times New Roman" w:hAnsi="Arial" w:cs="Arial"/>
                <w:color w:val="FF0000"/>
                <w:sz w:val="22"/>
                <w:szCs w:val="22"/>
              </w:rPr>
            </w:pPr>
            <w:r w:rsidRPr="000A0531">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Times New Roman" w:hAnsi="Arial" w:cs="Arial"/>
                <w:color w:val="FF0000"/>
                <w:sz w:val="22"/>
                <w:szCs w:val="22"/>
              </w:rPr>
              <w:t>.</w:t>
            </w:r>
          </w:p>
          <w:p w14:paraId="0EAE08D9" w14:textId="77777777" w:rsidR="000A0531" w:rsidRPr="000A0531" w:rsidRDefault="000A0531" w:rsidP="000A0531">
            <w:pPr>
              <w:jc w:val="both"/>
              <w:textAlignment w:val="baseline"/>
              <w:rPr>
                <w:rFonts w:ascii="Arial" w:eastAsia="Times New Roman" w:hAnsi="Arial" w:cs="Arial"/>
                <w:color w:val="FF0000"/>
                <w:sz w:val="22"/>
                <w:szCs w:val="22"/>
              </w:rPr>
            </w:pPr>
          </w:p>
          <w:p w14:paraId="58E320CA" w14:textId="77777777" w:rsidR="00FC6D8C" w:rsidRDefault="00B46D6F" w:rsidP="000A053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1C6DB9FB" w14:textId="77777777" w:rsidR="00FC6D8C" w:rsidRDefault="00B46D6F" w:rsidP="000A0531">
            <w:pPr>
              <w:numPr>
                <w:ilvl w:val="2"/>
                <w:numId w:val="4"/>
              </w:numPr>
              <w:jc w:val="both"/>
              <w:rPr>
                <w:rFonts w:ascii="Arial" w:eastAsia="Arial" w:hAnsi="Arial" w:cs="Arial"/>
                <w:sz w:val="22"/>
                <w:szCs w:val="22"/>
              </w:rPr>
            </w:pPr>
            <w:bookmarkStart w:id="16" w:name="_heading=h.sahnxcpdopwj" w:colFirst="0" w:colLast="0"/>
            <w:bookmarkEnd w:id="16"/>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3884886F" w14:textId="77777777" w:rsidR="00FC6D8C" w:rsidRDefault="00FC6D8C">
            <w:pPr>
              <w:ind w:left="451"/>
              <w:jc w:val="both"/>
              <w:rPr>
                <w:rFonts w:ascii="Arial" w:eastAsia="Arial" w:hAnsi="Arial" w:cs="Arial"/>
                <w:color w:val="000000"/>
                <w:sz w:val="22"/>
                <w:szCs w:val="22"/>
                <w:highlight w:val="yellow"/>
              </w:rPr>
            </w:pPr>
          </w:p>
          <w:p w14:paraId="4F72D148" w14:textId="77777777" w:rsidR="00FC6D8C" w:rsidRDefault="00B46D6F" w:rsidP="000A0531">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02D39186" w14:textId="77777777" w:rsidR="00FC6D8C" w:rsidRDefault="00B46D6F" w:rsidP="000A053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09827768" w14:textId="77777777" w:rsidR="00FC6D8C" w:rsidRDefault="00B46D6F" w:rsidP="000A053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D2B8D53" w14:textId="77777777" w:rsidR="00FC6D8C" w:rsidRDefault="00FC6D8C">
            <w:pPr>
              <w:jc w:val="both"/>
              <w:rPr>
                <w:rFonts w:ascii="Arial" w:eastAsia="Arial" w:hAnsi="Arial" w:cs="Arial"/>
                <w:sz w:val="22"/>
                <w:szCs w:val="22"/>
              </w:rPr>
            </w:pPr>
          </w:p>
        </w:tc>
      </w:tr>
      <w:tr w:rsidR="00FC6D8C" w14:paraId="517F2469" w14:textId="77777777">
        <w:tc>
          <w:tcPr>
            <w:tcW w:w="9628" w:type="dxa"/>
            <w:shd w:val="clear" w:color="auto" w:fill="1F497D"/>
          </w:tcPr>
          <w:p w14:paraId="479C47E6"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ESTIMATIVA DO VALOR DA CONTRATAÇÃO (art. 6º, XXIII, alínea i, art. 18, IV, e </w:t>
            </w:r>
            <w:proofErr w:type="spellStart"/>
            <w:r>
              <w:rPr>
                <w:rFonts w:ascii="Arial" w:eastAsia="Arial" w:hAnsi="Arial" w:cs="Arial"/>
                <w:b/>
                <w:color w:val="FFFFFF"/>
                <w:sz w:val="22"/>
                <w:szCs w:val="22"/>
              </w:rPr>
              <w:t>arts</w:t>
            </w:r>
            <w:proofErr w:type="spellEnd"/>
            <w:r>
              <w:rPr>
                <w:rFonts w:ascii="Arial" w:eastAsia="Arial" w:hAnsi="Arial" w:cs="Arial"/>
                <w:b/>
                <w:color w:val="FFFFFF"/>
                <w:sz w:val="22"/>
                <w:szCs w:val="22"/>
              </w:rPr>
              <w:t>. 23 e 24 da Lei n.º 14.133/2021)</w:t>
            </w:r>
          </w:p>
        </w:tc>
      </w:tr>
      <w:tr w:rsidR="00FC6D8C" w14:paraId="3FFC3745" w14:textId="77777777">
        <w:tc>
          <w:tcPr>
            <w:tcW w:w="9628" w:type="dxa"/>
            <w:tcBorders>
              <w:bottom w:val="single" w:sz="4" w:space="0" w:color="000000"/>
            </w:tcBorders>
          </w:tcPr>
          <w:p w14:paraId="27D2B255" w14:textId="77777777" w:rsidR="00A26A97" w:rsidRDefault="00A26A97" w:rsidP="000A0531">
            <w:pPr>
              <w:numPr>
                <w:ilvl w:val="1"/>
                <w:numId w:val="4"/>
              </w:numPr>
              <w:jc w:val="both"/>
              <w:rPr>
                <w:rFonts w:ascii="Arial" w:eastAsia="Arial" w:hAnsi="Arial" w:cs="Arial"/>
                <w:sz w:val="22"/>
                <w:szCs w:val="22"/>
              </w:rPr>
            </w:pPr>
            <w:r>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w:t>
            </w:r>
            <w:proofErr w:type="spellStart"/>
            <w:r>
              <w:rPr>
                <w:rFonts w:ascii="Arial" w:eastAsia="Arial" w:hAnsi="Arial" w:cs="Arial"/>
                <w:sz w:val="22"/>
                <w:szCs w:val="22"/>
              </w:rPr>
              <w:t>V.b</w:t>
            </w:r>
            <w:proofErr w:type="spellEnd"/>
            <w:r>
              <w:rPr>
                <w:rFonts w:ascii="Arial" w:eastAsia="Arial" w:hAnsi="Arial" w:cs="Arial"/>
                <w:sz w:val="22"/>
                <w:szCs w:val="22"/>
              </w:rPr>
              <w:t>).</w:t>
            </w:r>
          </w:p>
          <w:p w14:paraId="6A61AB79" w14:textId="77777777" w:rsidR="00FC6D8C" w:rsidRDefault="00FC6D8C">
            <w:pPr>
              <w:ind w:left="425"/>
              <w:jc w:val="both"/>
              <w:rPr>
                <w:rFonts w:ascii="Arial" w:eastAsia="Arial" w:hAnsi="Arial" w:cs="Arial"/>
                <w:color w:val="000000"/>
                <w:sz w:val="22"/>
                <w:szCs w:val="22"/>
              </w:rPr>
            </w:pPr>
          </w:p>
        </w:tc>
      </w:tr>
      <w:tr w:rsidR="00FC6D8C" w14:paraId="5D47617F" w14:textId="77777777">
        <w:tc>
          <w:tcPr>
            <w:tcW w:w="9628" w:type="dxa"/>
            <w:shd w:val="clear" w:color="auto" w:fill="1F497D"/>
          </w:tcPr>
          <w:p w14:paraId="49E124A3"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FC6D8C" w14:paraId="37E1E450" w14:textId="77777777">
        <w:tc>
          <w:tcPr>
            <w:tcW w:w="9628" w:type="dxa"/>
            <w:tcBorders>
              <w:bottom w:val="single" w:sz="4" w:space="0" w:color="000000"/>
            </w:tcBorders>
          </w:tcPr>
          <w:p w14:paraId="16742EA3" w14:textId="77777777" w:rsidR="00FC6D8C" w:rsidRDefault="00B46D6F" w:rsidP="000A0531">
            <w:pPr>
              <w:numPr>
                <w:ilvl w:val="1"/>
                <w:numId w:val="4"/>
              </w:numPr>
              <w:jc w:val="both"/>
              <w:rPr>
                <w:rFonts w:ascii="Arial" w:eastAsia="Arial" w:hAnsi="Arial" w:cs="Arial"/>
                <w:sz w:val="22"/>
                <w:szCs w:val="22"/>
              </w:rPr>
            </w:pPr>
            <w:r>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022DF378" w14:textId="77777777" w:rsidR="00FC6D8C" w:rsidRDefault="00FC6D8C">
            <w:pPr>
              <w:ind w:left="451"/>
              <w:jc w:val="both"/>
              <w:rPr>
                <w:rFonts w:ascii="Arial" w:eastAsia="Arial" w:hAnsi="Arial" w:cs="Arial"/>
                <w:color w:val="000000"/>
                <w:sz w:val="22"/>
                <w:szCs w:val="22"/>
              </w:rPr>
            </w:pPr>
          </w:p>
        </w:tc>
      </w:tr>
      <w:tr w:rsidR="00FC6D8C" w14:paraId="632819EC" w14:textId="77777777">
        <w:tc>
          <w:tcPr>
            <w:tcW w:w="9628" w:type="dxa"/>
            <w:shd w:val="clear" w:color="auto" w:fill="1F497D"/>
          </w:tcPr>
          <w:p w14:paraId="7000A0DC" w14:textId="77777777" w:rsidR="00FC6D8C" w:rsidRDefault="00B46D6F" w:rsidP="000A053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CONSIDERAÇÕES GERAIS E FINAIS</w:t>
            </w:r>
          </w:p>
        </w:tc>
      </w:tr>
      <w:tr w:rsidR="00FC6D8C" w14:paraId="25C96C49" w14:textId="77777777">
        <w:tc>
          <w:tcPr>
            <w:tcW w:w="9628" w:type="dxa"/>
          </w:tcPr>
          <w:p w14:paraId="22E33667" w14:textId="77777777" w:rsidR="00A26A97" w:rsidRDefault="00B46D6F" w:rsidP="000A0531">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26A97">
              <w:rPr>
                <w:rFonts w:ascii="Arial" w:eastAsia="Arial" w:hAnsi="Arial" w:cs="Arial"/>
                <w:sz w:val="22"/>
                <w:szCs w:val="22"/>
              </w:rPr>
              <w:t>São anexos deste termo de referência, sendo dele partes integrantes:</w:t>
            </w:r>
          </w:p>
          <w:p w14:paraId="01AACFCF"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 - Requisição;</w:t>
            </w:r>
          </w:p>
          <w:p w14:paraId="10F2E921"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II – Formulário de Análise de Qualidade Técnica;</w:t>
            </w:r>
          </w:p>
          <w:p w14:paraId="51E661EB"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III – Documento de Instrução de Pesquisa de Preços;</w:t>
            </w:r>
          </w:p>
          <w:p w14:paraId="0E47576E"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IV – Orçamentos;</w:t>
            </w:r>
          </w:p>
          <w:p w14:paraId="61F1CF61"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 – Planilha de Pesquisa de Preços;</w:t>
            </w:r>
          </w:p>
          <w:p w14:paraId="14ADB3D4"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VI.a - Relação de compra total;</w:t>
            </w:r>
          </w:p>
          <w:p w14:paraId="66D87B98"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 xml:space="preserve">Anexo </w:t>
            </w:r>
            <w:proofErr w:type="spellStart"/>
            <w:r w:rsidRPr="00643820">
              <w:rPr>
                <w:rFonts w:ascii="Arial" w:eastAsia="Arial" w:hAnsi="Arial" w:cs="Arial"/>
                <w:sz w:val="22"/>
                <w:szCs w:val="22"/>
              </w:rPr>
              <w:t>VI.b</w:t>
            </w:r>
            <w:proofErr w:type="spellEnd"/>
            <w:r w:rsidRPr="00643820">
              <w:rPr>
                <w:rFonts w:ascii="Arial" w:eastAsia="Arial" w:hAnsi="Arial" w:cs="Arial"/>
                <w:sz w:val="22"/>
                <w:szCs w:val="22"/>
              </w:rPr>
              <w:t xml:space="preserve"> - Relação de compra orçamento;</w:t>
            </w:r>
          </w:p>
          <w:p w14:paraId="1A0A5D2C"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VII – Análise de riscos;</w:t>
            </w:r>
          </w:p>
          <w:p w14:paraId="1AA52A7E" w14:textId="77777777" w:rsidR="00A26A97" w:rsidRPr="00643820" w:rsidRDefault="00A26A97" w:rsidP="000A0531">
            <w:pPr>
              <w:numPr>
                <w:ilvl w:val="2"/>
                <w:numId w:val="4"/>
              </w:numPr>
              <w:jc w:val="both"/>
              <w:rPr>
                <w:rFonts w:ascii="Arial" w:eastAsia="Arial" w:hAnsi="Arial" w:cs="Arial"/>
                <w:sz w:val="22"/>
                <w:szCs w:val="22"/>
              </w:rPr>
            </w:pPr>
            <w:r w:rsidRPr="00643820">
              <w:rPr>
                <w:rFonts w:ascii="Arial" w:eastAsia="Arial" w:hAnsi="Arial" w:cs="Arial"/>
                <w:sz w:val="22"/>
                <w:szCs w:val="22"/>
              </w:rPr>
              <w:t>Anexo VIII – Termo de Ciência de Gestor e Fiscal;</w:t>
            </w:r>
          </w:p>
          <w:p w14:paraId="4D5BDE84" w14:textId="77777777" w:rsidR="00A26A97" w:rsidRDefault="00A26A97" w:rsidP="000A0531">
            <w:pPr>
              <w:numPr>
                <w:ilvl w:val="2"/>
                <w:numId w:val="4"/>
              </w:numPr>
              <w:jc w:val="both"/>
              <w:rPr>
                <w:rFonts w:ascii="Arial" w:eastAsia="Arial" w:hAnsi="Arial" w:cs="Arial"/>
                <w:sz w:val="22"/>
                <w:szCs w:val="22"/>
              </w:rPr>
            </w:pPr>
            <w:r>
              <w:rPr>
                <w:rFonts w:ascii="Arial" w:eastAsia="Arial" w:hAnsi="Arial" w:cs="Arial"/>
                <w:sz w:val="22"/>
                <w:szCs w:val="22"/>
              </w:rPr>
              <w:t>Em caso de divergência entre as disposições deste termo de referência e de seus anexos prevalecem as primeiras.</w:t>
            </w:r>
          </w:p>
          <w:p w14:paraId="58745760" w14:textId="77777777" w:rsidR="00A26A97" w:rsidRDefault="00A26A97" w:rsidP="00A26A97">
            <w:pPr>
              <w:jc w:val="both"/>
              <w:rPr>
                <w:rFonts w:ascii="Arial" w:eastAsia="Arial" w:hAnsi="Arial" w:cs="Arial"/>
                <w:color w:val="FF0000"/>
                <w:sz w:val="22"/>
                <w:szCs w:val="22"/>
              </w:rPr>
            </w:pPr>
          </w:p>
          <w:p w14:paraId="0248ED86" w14:textId="77777777" w:rsidR="00A26A97" w:rsidRDefault="00A26A97" w:rsidP="000A0531">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42CCD385" w14:textId="77777777" w:rsidR="00A26A97" w:rsidRDefault="00A26A97" w:rsidP="00A26A97">
            <w:pPr>
              <w:jc w:val="both"/>
              <w:rPr>
                <w:rFonts w:ascii="Arial" w:eastAsia="Arial" w:hAnsi="Arial" w:cs="Arial"/>
                <w:color w:val="FF0000"/>
                <w:sz w:val="22"/>
                <w:szCs w:val="22"/>
              </w:rPr>
            </w:pPr>
          </w:p>
          <w:p w14:paraId="24135AE5" w14:textId="412FB040" w:rsidR="00A4395C" w:rsidRPr="00111A1E" w:rsidRDefault="00111A1E" w:rsidP="000A0531">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533E54C6" w14:textId="77777777" w:rsidR="00A26A97" w:rsidRDefault="00A26A97" w:rsidP="00A26A97">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26A97" w14:paraId="7FB749F5" w14:textId="77777777" w:rsidTr="003B57D5">
              <w:tc>
                <w:tcPr>
                  <w:tcW w:w="3144" w:type="dxa"/>
                </w:tcPr>
                <w:p w14:paraId="194717A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57626450"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74AF2F52"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782E766E" w14:textId="77777777" w:rsidTr="003B57D5">
              <w:tc>
                <w:tcPr>
                  <w:tcW w:w="3144" w:type="dxa"/>
                </w:tcPr>
                <w:p w14:paraId="359D2EDF" w14:textId="77777777" w:rsidR="00A26A97" w:rsidRDefault="00A26A97" w:rsidP="00A26A97">
                  <w:pPr>
                    <w:jc w:val="both"/>
                    <w:rPr>
                      <w:rFonts w:ascii="Arial" w:eastAsia="Arial" w:hAnsi="Arial" w:cs="Arial"/>
                      <w:color w:val="FF0000"/>
                      <w:sz w:val="22"/>
                      <w:szCs w:val="22"/>
                    </w:rPr>
                  </w:pPr>
                </w:p>
              </w:tc>
              <w:tc>
                <w:tcPr>
                  <w:tcW w:w="1970" w:type="dxa"/>
                </w:tcPr>
                <w:p w14:paraId="6A1BE605" w14:textId="77777777" w:rsidR="00A26A97" w:rsidRDefault="00A26A97" w:rsidP="00A26A97">
                  <w:pPr>
                    <w:jc w:val="both"/>
                    <w:rPr>
                      <w:rFonts w:ascii="Arial" w:eastAsia="Arial" w:hAnsi="Arial" w:cs="Arial"/>
                      <w:color w:val="FF0000"/>
                      <w:sz w:val="22"/>
                      <w:szCs w:val="22"/>
                    </w:rPr>
                  </w:pPr>
                </w:p>
              </w:tc>
              <w:tc>
                <w:tcPr>
                  <w:tcW w:w="3841" w:type="dxa"/>
                </w:tcPr>
                <w:p w14:paraId="4B5432D2" w14:textId="77777777" w:rsidR="00A26A97" w:rsidRDefault="00A26A97" w:rsidP="00A26A97">
                  <w:pPr>
                    <w:jc w:val="both"/>
                    <w:rPr>
                      <w:rFonts w:ascii="Arial" w:eastAsia="Arial" w:hAnsi="Arial" w:cs="Arial"/>
                      <w:color w:val="FF0000"/>
                      <w:sz w:val="22"/>
                      <w:szCs w:val="22"/>
                    </w:rPr>
                  </w:pPr>
                </w:p>
              </w:tc>
            </w:tr>
          </w:tbl>
          <w:p w14:paraId="2982597E" w14:textId="77777777" w:rsidR="00A26A97" w:rsidRDefault="00A26A97" w:rsidP="00A26A97">
            <w:pPr>
              <w:jc w:val="both"/>
              <w:rPr>
                <w:rFonts w:ascii="Arial" w:eastAsia="Arial" w:hAnsi="Arial" w:cs="Arial"/>
                <w:sz w:val="22"/>
                <w:szCs w:val="22"/>
              </w:rPr>
            </w:pPr>
          </w:p>
          <w:p w14:paraId="08AFF03F" w14:textId="77777777" w:rsidR="00A26A97" w:rsidRDefault="00A26A97" w:rsidP="000A0531">
            <w:pPr>
              <w:numPr>
                <w:ilvl w:val="1"/>
                <w:numId w:val="4"/>
              </w:numPr>
              <w:jc w:val="both"/>
              <w:rPr>
                <w:rFonts w:ascii="Arial" w:eastAsia="Arial" w:hAnsi="Arial" w:cs="Arial"/>
                <w:color w:val="000000"/>
                <w:sz w:val="22"/>
                <w:szCs w:val="22"/>
              </w:rPr>
            </w:pPr>
            <w:bookmarkStart w:id="17" w:name="_heading=h.5nd9q8e7m323" w:colFirst="0" w:colLast="0"/>
            <w:bookmarkEnd w:id="17"/>
            <w:r>
              <w:rPr>
                <w:rFonts w:ascii="Arial" w:eastAsia="Arial" w:hAnsi="Arial" w:cs="Arial"/>
                <w:color w:val="FF0000"/>
                <w:sz w:val="22"/>
                <w:szCs w:val="22"/>
              </w:rPr>
              <w:t>Autoridade competente pela aprovação do termo de referência:</w:t>
            </w:r>
          </w:p>
          <w:p w14:paraId="60A06093" w14:textId="77777777" w:rsidR="00A26A97" w:rsidRDefault="00A26A97" w:rsidP="00A26A97">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3832"/>
            </w:tblGrid>
            <w:tr w:rsidR="00A26A97" w14:paraId="2FB3BAC5" w14:textId="77777777" w:rsidTr="003B57D5">
              <w:tc>
                <w:tcPr>
                  <w:tcW w:w="3142" w:type="dxa"/>
                </w:tcPr>
                <w:p w14:paraId="03A5D062"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B37DF13" w14:textId="77777777" w:rsidR="00A26A97" w:rsidRDefault="00A26A97" w:rsidP="00A26A97">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32" w:type="dxa"/>
                </w:tcPr>
                <w:p w14:paraId="79759A77" w14:textId="77777777" w:rsidR="00A26A97" w:rsidRPr="00ED244B" w:rsidRDefault="00A26A97" w:rsidP="00A26A97">
                  <w:pPr>
                    <w:pStyle w:val="NormalWeb"/>
                    <w:jc w:val="center"/>
                  </w:pPr>
                  <w:r>
                    <w:rPr>
                      <w:rFonts w:ascii="Arial" w:hAnsi="Arial" w:cs="Arial"/>
                      <w:b/>
                      <w:bCs/>
                      <w:color w:val="FF0000"/>
                      <w:sz w:val="22"/>
                      <w:szCs w:val="22"/>
                    </w:rPr>
                    <w:t>Setor SGPe</w:t>
                  </w:r>
                </w:p>
              </w:tc>
            </w:tr>
            <w:tr w:rsidR="00A26A97" w14:paraId="1B223C5E" w14:textId="77777777" w:rsidTr="003B57D5">
              <w:tc>
                <w:tcPr>
                  <w:tcW w:w="3142" w:type="dxa"/>
                </w:tcPr>
                <w:p w14:paraId="1D10F501" w14:textId="77777777" w:rsidR="00A26A97" w:rsidRDefault="00A26A97" w:rsidP="00A26A97">
                  <w:pPr>
                    <w:jc w:val="both"/>
                    <w:rPr>
                      <w:rFonts w:ascii="Arial" w:eastAsia="Arial" w:hAnsi="Arial" w:cs="Arial"/>
                      <w:color w:val="FF0000"/>
                      <w:sz w:val="22"/>
                      <w:szCs w:val="22"/>
                    </w:rPr>
                  </w:pPr>
                </w:p>
              </w:tc>
              <w:tc>
                <w:tcPr>
                  <w:tcW w:w="1981" w:type="dxa"/>
                </w:tcPr>
                <w:p w14:paraId="2E93EE3F" w14:textId="77777777" w:rsidR="00A26A97" w:rsidRDefault="00A26A97" w:rsidP="00A26A97">
                  <w:pPr>
                    <w:jc w:val="both"/>
                    <w:rPr>
                      <w:rFonts w:ascii="Arial" w:eastAsia="Arial" w:hAnsi="Arial" w:cs="Arial"/>
                      <w:color w:val="FF0000"/>
                      <w:sz w:val="22"/>
                      <w:szCs w:val="22"/>
                    </w:rPr>
                  </w:pPr>
                </w:p>
              </w:tc>
              <w:tc>
                <w:tcPr>
                  <w:tcW w:w="3832" w:type="dxa"/>
                </w:tcPr>
                <w:p w14:paraId="7C27BA47" w14:textId="77777777" w:rsidR="00A26A97" w:rsidRDefault="00A26A97" w:rsidP="00A26A97">
                  <w:pPr>
                    <w:jc w:val="both"/>
                    <w:rPr>
                      <w:rFonts w:ascii="Arial" w:eastAsia="Arial" w:hAnsi="Arial" w:cs="Arial"/>
                      <w:color w:val="FF0000"/>
                      <w:sz w:val="22"/>
                      <w:szCs w:val="22"/>
                    </w:rPr>
                  </w:pPr>
                </w:p>
              </w:tc>
            </w:tr>
          </w:tbl>
          <w:p w14:paraId="30D4B2F1" w14:textId="019E587B" w:rsidR="00B50264" w:rsidRDefault="00B50264" w:rsidP="00A26A97">
            <w:pPr>
              <w:ind w:left="451"/>
              <w:jc w:val="both"/>
              <w:rPr>
                <w:rFonts w:ascii="Arial" w:eastAsia="Arial" w:hAnsi="Arial" w:cs="Arial"/>
                <w:color w:val="000000"/>
                <w:sz w:val="22"/>
                <w:szCs w:val="22"/>
                <w:highlight w:val="yellow"/>
              </w:rPr>
            </w:pPr>
          </w:p>
          <w:p w14:paraId="2A968AA9" w14:textId="77777777" w:rsidR="00B50264" w:rsidRDefault="00B50264" w:rsidP="00B50264">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2B52759" w14:textId="510F1B91" w:rsidR="00B50264" w:rsidRPr="00B50264" w:rsidRDefault="00B50264" w:rsidP="00B50264">
            <w:pPr>
              <w:numPr>
                <w:ilvl w:val="2"/>
                <w:numId w:val="4"/>
              </w:numPr>
              <w:jc w:val="both"/>
              <w:rPr>
                <w:rFonts w:ascii="Arial" w:eastAsia="Arial" w:hAnsi="Arial" w:cs="Arial"/>
                <w:color w:val="000000"/>
                <w:sz w:val="22"/>
                <w:szCs w:val="22"/>
              </w:rPr>
            </w:pPr>
            <w:r w:rsidRPr="00B50264">
              <w:rPr>
                <w:rFonts w:ascii="Arial" w:hAnsi="Arial" w:cs="Arial"/>
                <w:color w:val="FF0000"/>
                <w:sz w:val="22"/>
                <w:szCs w:val="22"/>
              </w:rPr>
              <w:t>Indicar outros agentes que assinam o termo de referência, se for o caso, e o motivo pelo qual assinam o documento</w:t>
            </w:r>
          </w:p>
          <w:p w14:paraId="4BA16071" w14:textId="08FDB5EE" w:rsidR="00B50264" w:rsidRDefault="00B50264" w:rsidP="00B50264">
            <w:pPr>
              <w:jc w:val="both"/>
              <w:rPr>
                <w:rFonts w:ascii="Arial" w:hAnsi="Arial" w:cs="Arial"/>
                <w:color w:val="FF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B50264" w14:paraId="3BDB7F62" w14:textId="77777777" w:rsidTr="00B70C8A">
              <w:tc>
                <w:tcPr>
                  <w:tcW w:w="3142" w:type="dxa"/>
                </w:tcPr>
                <w:p w14:paraId="2A3FAD83" w14:textId="77777777" w:rsidR="00B50264" w:rsidRDefault="00B50264" w:rsidP="00B50264">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67F034CF" w14:textId="77777777" w:rsidR="00B50264" w:rsidRDefault="00B50264" w:rsidP="00B5026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0526C836" w14:textId="77777777" w:rsidR="00B50264" w:rsidRPr="00ED244B" w:rsidRDefault="00B50264" w:rsidP="00B50264">
                  <w:pPr>
                    <w:pStyle w:val="NormalWeb"/>
                    <w:jc w:val="center"/>
                  </w:pPr>
                  <w:r>
                    <w:rPr>
                      <w:rFonts w:ascii="Arial" w:hAnsi="Arial" w:cs="Arial"/>
                      <w:b/>
                      <w:bCs/>
                      <w:color w:val="FF0000"/>
                      <w:sz w:val="22"/>
                      <w:szCs w:val="22"/>
                    </w:rPr>
                    <w:t>Setor SGPe</w:t>
                  </w:r>
                </w:p>
              </w:tc>
            </w:tr>
            <w:tr w:rsidR="00B50264" w14:paraId="37D8C5AE" w14:textId="77777777" w:rsidTr="00B70C8A">
              <w:tc>
                <w:tcPr>
                  <w:tcW w:w="3142" w:type="dxa"/>
                </w:tcPr>
                <w:p w14:paraId="6EB29C2E" w14:textId="77777777" w:rsidR="00B50264" w:rsidRDefault="00B50264" w:rsidP="00B50264">
                  <w:pPr>
                    <w:jc w:val="both"/>
                    <w:rPr>
                      <w:rFonts w:ascii="Arial" w:eastAsia="Arial" w:hAnsi="Arial" w:cs="Arial"/>
                      <w:color w:val="FF0000"/>
                      <w:sz w:val="22"/>
                      <w:szCs w:val="22"/>
                    </w:rPr>
                  </w:pPr>
                </w:p>
              </w:tc>
              <w:tc>
                <w:tcPr>
                  <w:tcW w:w="1981" w:type="dxa"/>
                </w:tcPr>
                <w:p w14:paraId="551E78C9" w14:textId="77777777" w:rsidR="00B50264" w:rsidRDefault="00B50264" w:rsidP="00B50264">
                  <w:pPr>
                    <w:jc w:val="both"/>
                    <w:rPr>
                      <w:rFonts w:ascii="Arial" w:eastAsia="Arial" w:hAnsi="Arial" w:cs="Arial"/>
                      <w:color w:val="FF0000"/>
                      <w:sz w:val="22"/>
                      <w:szCs w:val="22"/>
                    </w:rPr>
                  </w:pPr>
                </w:p>
              </w:tc>
              <w:tc>
                <w:tcPr>
                  <w:tcW w:w="4265" w:type="dxa"/>
                </w:tcPr>
                <w:p w14:paraId="0D0C9C67" w14:textId="77777777" w:rsidR="00B50264" w:rsidRDefault="00B50264" w:rsidP="00B50264">
                  <w:pPr>
                    <w:jc w:val="both"/>
                    <w:rPr>
                      <w:rFonts w:ascii="Arial" w:eastAsia="Arial" w:hAnsi="Arial" w:cs="Arial"/>
                      <w:color w:val="FF0000"/>
                      <w:sz w:val="22"/>
                      <w:szCs w:val="22"/>
                    </w:rPr>
                  </w:pPr>
                </w:p>
              </w:tc>
            </w:tr>
          </w:tbl>
          <w:p w14:paraId="6C5B321C" w14:textId="1974A2CE" w:rsidR="00B50264" w:rsidRDefault="00B50264" w:rsidP="00A26A97">
            <w:pPr>
              <w:ind w:left="451"/>
              <w:jc w:val="both"/>
              <w:rPr>
                <w:rFonts w:ascii="Arial" w:eastAsia="Arial" w:hAnsi="Arial" w:cs="Arial"/>
                <w:color w:val="000000"/>
                <w:sz w:val="22"/>
                <w:szCs w:val="22"/>
                <w:highlight w:val="yellow"/>
              </w:rPr>
            </w:pPr>
          </w:p>
          <w:p w14:paraId="0B729E52" w14:textId="6AE19D44" w:rsidR="00A26A97"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47305DCC" w14:textId="77777777" w:rsidR="00A26A97" w:rsidRDefault="00A26A97" w:rsidP="00A26A97">
            <w:pPr>
              <w:ind w:left="451"/>
              <w:jc w:val="both"/>
              <w:rPr>
                <w:rFonts w:ascii="Arial" w:eastAsia="Arial" w:hAnsi="Arial" w:cs="Arial"/>
                <w:color w:val="000000"/>
                <w:sz w:val="22"/>
                <w:szCs w:val="22"/>
              </w:rPr>
            </w:pPr>
          </w:p>
          <w:p w14:paraId="69E2F96F" w14:textId="258B22D1" w:rsidR="00FC6D8C" w:rsidRDefault="00A26A97" w:rsidP="00A26A97">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r w:rsidR="00B46D6F">
              <w:rPr>
                <w:rFonts w:ascii="Arial" w:eastAsia="Arial" w:hAnsi="Arial" w:cs="Arial"/>
                <w:color w:val="000000"/>
                <w:sz w:val="22"/>
                <w:szCs w:val="22"/>
                <w:highlight w:val="yellow"/>
              </w:rPr>
              <w:t>.</w:t>
            </w:r>
          </w:p>
          <w:p w14:paraId="4388035F" w14:textId="77777777" w:rsidR="00FC6D8C" w:rsidRDefault="00FC6D8C">
            <w:pPr>
              <w:jc w:val="both"/>
              <w:rPr>
                <w:rFonts w:ascii="Arial" w:eastAsia="Arial" w:hAnsi="Arial" w:cs="Arial"/>
                <w:color w:val="FF0000"/>
                <w:sz w:val="22"/>
                <w:szCs w:val="22"/>
              </w:rPr>
            </w:pPr>
          </w:p>
          <w:p w14:paraId="53F62A81" w14:textId="77777777" w:rsidR="00FC6D8C" w:rsidRDefault="00FC6D8C">
            <w:pPr>
              <w:ind w:left="646"/>
              <w:jc w:val="both"/>
              <w:rPr>
                <w:rFonts w:ascii="Arial" w:eastAsia="Arial" w:hAnsi="Arial" w:cs="Arial"/>
                <w:b/>
                <w:sz w:val="22"/>
                <w:szCs w:val="22"/>
              </w:rPr>
            </w:pPr>
          </w:p>
        </w:tc>
      </w:tr>
    </w:tbl>
    <w:p w14:paraId="3B4BE2B1" w14:textId="77777777" w:rsidR="00FC6D8C" w:rsidRDefault="00FC6D8C">
      <w:pPr>
        <w:jc w:val="both"/>
        <w:rPr>
          <w:rFonts w:ascii="Arial" w:eastAsia="Arial" w:hAnsi="Arial" w:cs="Arial"/>
          <w:color w:val="000000"/>
          <w:sz w:val="22"/>
          <w:szCs w:val="22"/>
        </w:rPr>
      </w:pPr>
    </w:p>
    <w:p w14:paraId="694486A7" w14:textId="77777777" w:rsidR="00FC6D8C" w:rsidRDefault="00B46D6F">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04EE9328" w14:textId="77777777" w:rsidR="00FC6D8C" w:rsidRDefault="00FC6D8C">
      <w:pPr>
        <w:jc w:val="both"/>
        <w:rPr>
          <w:rFonts w:ascii="Arial" w:eastAsia="Arial" w:hAnsi="Arial" w:cs="Arial"/>
          <w:color w:val="000000"/>
          <w:sz w:val="22"/>
          <w:szCs w:val="22"/>
        </w:rPr>
      </w:pPr>
    </w:p>
    <w:p w14:paraId="4F901AE1" w14:textId="77777777" w:rsidR="00FC6D8C" w:rsidRDefault="00B46D6F">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6664102A" w14:textId="77777777" w:rsidR="00FC6D8C" w:rsidRDefault="00FC6D8C">
      <w:pPr>
        <w:jc w:val="both"/>
        <w:rPr>
          <w:rFonts w:ascii="Arial" w:eastAsia="Arial" w:hAnsi="Arial" w:cs="Arial"/>
          <w:color w:val="000000"/>
          <w:sz w:val="22"/>
          <w:szCs w:val="22"/>
        </w:rPr>
      </w:pPr>
    </w:p>
    <w:sectPr w:rsidR="00FC6D8C">
      <w:headerReference w:type="default" r:id="rId18"/>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D986" w14:textId="77777777" w:rsidR="00B46D6F" w:rsidRDefault="00B46D6F">
      <w:r>
        <w:separator/>
      </w:r>
    </w:p>
  </w:endnote>
  <w:endnote w:type="continuationSeparator" w:id="0">
    <w:p w14:paraId="2529EA0F" w14:textId="77777777" w:rsidR="00B46D6F" w:rsidRDefault="00B4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ns-serif">
    <w:altName w:val="Liberation Mono"/>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94969" w14:textId="77777777" w:rsidR="00B46D6F" w:rsidRDefault="00B46D6F">
      <w:r>
        <w:separator/>
      </w:r>
    </w:p>
  </w:footnote>
  <w:footnote w:type="continuationSeparator" w:id="0">
    <w:p w14:paraId="695735C6" w14:textId="77777777" w:rsidR="00B46D6F" w:rsidRDefault="00B46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FC6D8C" w14:paraId="7F7E2218" w14:textId="77777777">
      <w:trPr>
        <w:trHeight w:val="847"/>
      </w:trPr>
      <w:tc>
        <w:tcPr>
          <w:tcW w:w="1325" w:type="dxa"/>
        </w:tcPr>
        <w:p w14:paraId="7FF61E61" w14:textId="77777777" w:rsidR="00FC6D8C" w:rsidRDefault="00B46D6F">
          <w:pPr>
            <w:pStyle w:val="Cabealho"/>
            <w:ind w:right="-250"/>
            <w:rPr>
              <w:rFonts w:ascii="Arial" w:hAnsi="Arial" w:cs="Arial"/>
              <w:b/>
              <w:caps/>
              <w:sz w:val="22"/>
              <w:szCs w:val="22"/>
            </w:rPr>
          </w:pPr>
          <w:r>
            <w:rPr>
              <w:rFonts w:ascii="Arial" w:hAnsi="Arial" w:cs="Arial"/>
              <w:noProof/>
              <w:sz w:val="22"/>
              <w:szCs w:val="22"/>
            </w:rPr>
            <w:drawing>
              <wp:inline distT="0" distB="0" distL="0" distR="0" wp14:anchorId="0DCD45E0" wp14:editId="16FE6045">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F87CA1" w14:textId="77777777" w:rsidR="00FC6D8C" w:rsidRDefault="00B46D6F">
          <w:pPr>
            <w:jc w:val="both"/>
            <w:rPr>
              <w:rFonts w:ascii="Arial" w:hAnsi="Arial" w:cs="Arial"/>
              <w:bCs/>
              <w:sz w:val="22"/>
              <w:szCs w:val="22"/>
            </w:rPr>
          </w:pPr>
          <w:r>
            <w:rPr>
              <w:rFonts w:ascii="Arial" w:hAnsi="Arial" w:cs="Arial"/>
              <w:bCs/>
              <w:caps/>
              <w:sz w:val="22"/>
              <w:szCs w:val="22"/>
            </w:rPr>
            <w:t>estado de santa catarina</w:t>
          </w:r>
        </w:p>
        <w:p w14:paraId="1AD1FD0A" w14:textId="77777777" w:rsidR="00FC6D8C" w:rsidRDefault="00B46D6F">
          <w:pPr>
            <w:jc w:val="both"/>
            <w:rPr>
              <w:rFonts w:ascii="Arial" w:hAnsi="Arial" w:cs="Arial"/>
              <w:bCs/>
              <w:caps/>
              <w:sz w:val="22"/>
              <w:szCs w:val="22"/>
            </w:rPr>
          </w:pPr>
          <w:r>
            <w:rPr>
              <w:rFonts w:ascii="Arial" w:hAnsi="Arial" w:cs="Arial"/>
              <w:bCs/>
              <w:caps/>
              <w:sz w:val="22"/>
              <w:szCs w:val="22"/>
            </w:rPr>
            <w:t>secretaria de estado da saúde</w:t>
          </w:r>
        </w:p>
        <w:p w14:paraId="04E5263A" w14:textId="77777777" w:rsidR="00FC6D8C" w:rsidRDefault="00B46D6F">
          <w:pPr>
            <w:pStyle w:val="Cabealho1"/>
            <w:rPr>
              <w:rFonts w:ascii="Arial" w:eastAsia="Arial" w:hAnsi="Arial" w:cs="Arial"/>
              <w:bCs/>
              <w:szCs w:val="22"/>
            </w:rPr>
          </w:pPr>
          <w:r>
            <w:rPr>
              <w:rFonts w:ascii="Arial" w:hAnsi="Arial" w:cs="Arial"/>
              <w:bCs/>
              <w:szCs w:val="22"/>
            </w:rPr>
            <w:t>SUPERINTENDÊNCIA DE AQUISIÇÕES E CONTRATOS</w:t>
          </w:r>
        </w:p>
        <w:p w14:paraId="65F83E62" w14:textId="77777777" w:rsidR="00FC6D8C" w:rsidRDefault="00B46D6F">
          <w:pPr>
            <w:jc w:val="both"/>
            <w:rPr>
              <w:rFonts w:ascii="Arial" w:hAnsi="Arial" w:cs="Arial"/>
              <w:sz w:val="22"/>
              <w:szCs w:val="22"/>
            </w:rPr>
          </w:pPr>
          <w:r>
            <w:rPr>
              <w:rFonts w:ascii="Arial" w:eastAsia="Arial" w:hAnsi="Arial" w:cs="Arial"/>
              <w:bCs/>
              <w:sz w:val="22"/>
              <w:szCs w:val="22"/>
            </w:rPr>
            <w:t>DIRETORIA DE PLANEJAMENTO E GESTÃO DE COMPRAS</w:t>
          </w:r>
        </w:p>
      </w:tc>
    </w:tr>
  </w:tbl>
  <w:p w14:paraId="24EEF386" w14:textId="77777777" w:rsidR="00FC6D8C" w:rsidRDefault="00FC6D8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06626"/>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69871B07"/>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C5B3B4D"/>
    <w:multiLevelType w:val="multilevel"/>
    <w:tmpl w:val="909A106C"/>
    <w:lvl w:ilvl="0">
      <w:start w:val="1"/>
      <w:numFmt w:val="decimal"/>
      <w:lvlText w:val="%1."/>
      <w:lvlJc w:val="left"/>
      <w:pPr>
        <w:ind w:left="360" w:hanging="360"/>
      </w:pPr>
      <w:rPr>
        <w:rFonts w:hint="default"/>
        <w:sz w:val="22"/>
        <w:szCs w:val="22"/>
      </w:rPr>
    </w:lvl>
    <w:lvl w:ilvl="1">
      <w:start w:val="1"/>
      <w:numFmt w:val="decimal"/>
      <w:lvlText w:val="%1.%2."/>
      <w:lvlJc w:val="left"/>
      <w:pPr>
        <w:ind w:left="425" w:hanging="435"/>
      </w:pPr>
      <w:rPr>
        <w:rFonts w:ascii="Arial" w:hAnsi="Arial" w:cs="Arial" w:hint="default"/>
        <w:b/>
        <w:color w:val="000000"/>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b w:val="0"/>
        <w:i w:val="0"/>
        <w:iCs/>
        <w:color w:val="auto"/>
      </w:rPr>
    </w:lvl>
    <w:lvl w:ilvl="5">
      <w:start w:val="1"/>
      <w:numFmt w:val="decimal"/>
      <w:lvlText w:val="%1.%2.%3.%4.%5.%6."/>
      <w:lvlJc w:val="left"/>
      <w:pPr>
        <w:ind w:left="2736" w:hanging="935"/>
      </w:pPr>
      <w:rPr>
        <w:i w:val="0"/>
        <w:iCs/>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34735"/>
    <w:rsid w:val="000467FE"/>
    <w:rsid w:val="0009267B"/>
    <w:rsid w:val="000A0531"/>
    <w:rsid w:val="00111A1E"/>
    <w:rsid w:val="0018695B"/>
    <w:rsid w:val="001B1927"/>
    <w:rsid w:val="00235746"/>
    <w:rsid w:val="002807AB"/>
    <w:rsid w:val="00285ED0"/>
    <w:rsid w:val="002C35BA"/>
    <w:rsid w:val="00342AD1"/>
    <w:rsid w:val="003B3D34"/>
    <w:rsid w:val="0041689F"/>
    <w:rsid w:val="004271C0"/>
    <w:rsid w:val="004E0D31"/>
    <w:rsid w:val="00525738"/>
    <w:rsid w:val="00581234"/>
    <w:rsid w:val="00583030"/>
    <w:rsid w:val="00673696"/>
    <w:rsid w:val="00723429"/>
    <w:rsid w:val="007256F2"/>
    <w:rsid w:val="00777161"/>
    <w:rsid w:val="007B0252"/>
    <w:rsid w:val="007C537A"/>
    <w:rsid w:val="00844DE9"/>
    <w:rsid w:val="00881978"/>
    <w:rsid w:val="008B5508"/>
    <w:rsid w:val="008C4767"/>
    <w:rsid w:val="0093061C"/>
    <w:rsid w:val="0096126C"/>
    <w:rsid w:val="00975925"/>
    <w:rsid w:val="009A0C32"/>
    <w:rsid w:val="00A06DE5"/>
    <w:rsid w:val="00A10C67"/>
    <w:rsid w:val="00A26A97"/>
    <w:rsid w:val="00A4395C"/>
    <w:rsid w:val="00AA4B45"/>
    <w:rsid w:val="00AA6234"/>
    <w:rsid w:val="00AF4685"/>
    <w:rsid w:val="00AF4A37"/>
    <w:rsid w:val="00B0038B"/>
    <w:rsid w:val="00B02789"/>
    <w:rsid w:val="00B05B9E"/>
    <w:rsid w:val="00B4065A"/>
    <w:rsid w:val="00B46D6F"/>
    <w:rsid w:val="00B50264"/>
    <w:rsid w:val="00BA1F0F"/>
    <w:rsid w:val="00D63E83"/>
    <w:rsid w:val="00D770D9"/>
    <w:rsid w:val="00DB4FBC"/>
    <w:rsid w:val="00DF6942"/>
    <w:rsid w:val="00E02EA6"/>
    <w:rsid w:val="00E21F8E"/>
    <w:rsid w:val="00EB704A"/>
    <w:rsid w:val="00ED0693"/>
    <w:rsid w:val="00F009CA"/>
    <w:rsid w:val="00F16432"/>
    <w:rsid w:val="00FB33C1"/>
    <w:rsid w:val="00FC6D8C"/>
    <w:rsid w:val="68891F3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65D7"/>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rPr>
      <w:b/>
      <w:bCs/>
    </w:rPr>
  </w:style>
  <w:style w:type="character" w:styleId="Refdecomentrio">
    <w:name w:val="annotation reference"/>
    <w:basedOn w:val="Fontepargpadro"/>
    <w:unhideWhenUsed/>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pPr>
      <w:numPr>
        <w:ilvl w:val="1"/>
        <w:numId w:val="2"/>
      </w:numPr>
    </w:pPr>
    <w:rPr>
      <w:b/>
      <w:bCs/>
    </w:r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rPr>
      <w:rFonts w:ascii="Ecofont_Spranq_eco_Sans" w:hAnsi="Ecofont_Spranq_eco_Sans" w:cs="Tahoma"/>
      <w:b/>
      <w:bCs/>
      <w:lang w:eastAsia="pt-BR"/>
    </w:rPr>
  </w:style>
  <w:style w:type="character" w:customStyle="1" w:styleId="Ttulo4Char">
    <w:name w:val="Título 4 Char"/>
    <w:basedOn w:val="Fontepargpadro"/>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
    <w:name w:val="Nivel1"/>
    <w:link w:val="Nivel1Char"/>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rPr>
      <w:rFonts w:ascii="Arial" w:eastAsiaTheme="majorEastAsia" w:hAnsi="Arial" w:cs="Arial"/>
      <w:b/>
      <w:bCs w:val="0"/>
      <w:color w:val="000000"/>
      <w:sz w:val="28"/>
      <w:szCs w:val="28"/>
      <w:lang w:eastAsia="pt-BR"/>
    </w:rPr>
  </w:style>
  <w:style w:type="paragraph" w:customStyle="1" w:styleId="PargrafodaLista1">
    <w:name w:val="Parágrafo da Lista1"/>
    <w:basedOn w:val="Normal"/>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rPr>
  </w:style>
  <w:style w:type="paragraph" w:customStyle="1" w:styleId="xwestern">
    <w:name w:val="x_western"/>
    <w:basedOn w:val="Normal"/>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pPr>
      <w:ind w:firstLine="1134"/>
      <w:jc w:val="both"/>
    </w:pPr>
    <w:rPr>
      <w:rFonts w:ascii="Times New Roman" w:eastAsia="Times New Roman" w:hAnsi="Times New Roman" w:cs="Times New Roman"/>
      <w:szCs w:val="22"/>
      <w:lang w:eastAsia="en-US"/>
    </w:rPr>
  </w:style>
  <w:style w:type="paragraph" w:customStyle="1" w:styleId="Normal1">
    <w:name w:val="Normal_1"/>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locked/>
    <w:rPr>
      <w:rFonts w:ascii="Arial" w:hAnsi="Arial" w:cs="Arial"/>
      <w:sz w:val="22"/>
      <w:szCs w:val="22"/>
      <w:lang w:eastAsia="pt-BR"/>
    </w:rPr>
  </w:style>
  <w:style w:type="paragraph" w:customStyle="1" w:styleId="Nvel2Opcional">
    <w:name w:val="Nível 2 Opcional"/>
    <w:basedOn w:val="Nivel2Normal"/>
    <w:link w:val="Nvel2OpcionalChar"/>
    <w:p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88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numbering" Target="numbering.xml"/><Relationship Id="rId16" Type="http://schemas.openxmlformats.org/officeDocument/2006/relationships/hyperlink" Target="http://www.planalto.gov.br/ccivil_03/leis/l6360.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26</Pages>
  <Words>11615</Words>
  <Characters>62721</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14</cp:revision>
  <cp:lastPrinted>2025-08-29T17:16:00Z</cp:lastPrinted>
  <dcterms:created xsi:type="dcterms:W3CDTF">2025-12-05T19:54:00Z</dcterms:created>
  <dcterms:modified xsi:type="dcterms:W3CDTF">2026-08-11T17:55:00Z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F21004E6B7E54B72B8FBF7266D587B62_12</vt:lpwstr>
  </property>
</Properties>
</file>