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61BDC" w14:textId="77777777" w:rsidR="00B12193" w:rsidRDefault="008F0A92">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36F789D5" w14:textId="77777777" w:rsidR="00B12193" w:rsidRDefault="008F0A92">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516F9216" w14:textId="77777777" w:rsidR="00B12193" w:rsidRDefault="00B12193">
      <w:pPr>
        <w:pStyle w:val="Corpodetexto"/>
        <w:spacing w:before="120"/>
        <w:ind w:left="370" w:hangingChars="168" w:hanging="370"/>
        <w:jc w:val="center"/>
        <w:rPr>
          <w:rFonts w:ascii="Arial" w:hAnsi="Arial" w:cs="Arial"/>
          <w:color w:val="FF0000"/>
          <w:lang w:val="pt-BR"/>
        </w:rPr>
      </w:pPr>
    </w:p>
    <w:p w14:paraId="40442A70" w14:textId="77777777" w:rsidR="00B12193" w:rsidRDefault="00B12193">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B12193" w14:paraId="77CB93FB" w14:textId="77777777">
        <w:trPr>
          <w:jc w:val="center"/>
        </w:trPr>
        <w:tc>
          <w:tcPr>
            <w:tcW w:w="9570" w:type="dxa"/>
            <w:shd w:val="clear" w:color="auto" w:fill="365F91" w:themeFill="accent1" w:themeFillShade="BF"/>
          </w:tcPr>
          <w:p w14:paraId="121CD95E" w14:textId="77777777" w:rsidR="00B12193" w:rsidRDefault="008F0A92">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B12193" w14:paraId="07217C07" w14:textId="77777777">
        <w:trPr>
          <w:jc w:val="center"/>
        </w:trPr>
        <w:tc>
          <w:tcPr>
            <w:tcW w:w="9570" w:type="dxa"/>
          </w:tcPr>
          <w:p w14:paraId="57F90429" w14:textId="77777777" w:rsidR="00B12193" w:rsidRDefault="008F0A92">
            <w:pPr>
              <w:rPr>
                <w:rFonts w:ascii="Arial" w:hAnsi="Arial" w:cs="Arial"/>
                <w:b/>
                <w:color w:val="FF0000"/>
                <w:sz w:val="22"/>
                <w:szCs w:val="22"/>
              </w:rPr>
            </w:pPr>
            <w:r>
              <w:rPr>
                <w:rFonts w:ascii="Arial" w:hAnsi="Arial" w:cs="Arial"/>
                <w:bCs/>
                <w:color w:val="FF0000"/>
                <w:sz w:val="22"/>
                <w:szCs w:val="22"/>
              </w:rPr>
              <w:t>(INSERIR A UNIDADE DEMANDANTE)</w:t>
            </w:r>
          </w:p>
        </w:tc>
      </w:tr>
    </w:tbl>
    <w:p w14:paraId="2A9FD7EF" w14:textId="77777777" w:rsidR="00B12193" w:rsidRDefault="00B12193">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B12193" w14:paraId="1562326B" w14:textId="77777777">
        <w:trPr>
          <w:jc w:val="center"/>
        </w:trPr>
        <w:tc>
          <w:tcPr>
            <w:tcW w:w="9570" w:type="dxa"/>
            <w:tcBorders>
              <w:top w:val="single" w:sz="4" w:space="0" w:color="000000"/>
            </w:tcBorders>
            <w:shd w:val="clear" w:color="auto" w:fill="365F91" w:themeFill="accent1" w:themeFillShade="BF"/>
          </w:tcPr>
          <w:p w14:paraId="512BB8ED" w14:textId="77777777" w:rsidR="00B12193" w:rsidRDefault="008F0A92">
            <w:pPr>
              <w:jc w:val="both"/>
              <w:rPr>
                <w:rFonts w:ascii="Arial" w:hAnsi="Arial" w:cs="Arial"/>
                <w:b/>
                <w:color w:val="FFFFFF" w:themeColor="background1"/>
                <w:sz w:val="22"/>
                <w:szCs w:val="22"/>
              </w:rPr>
            </w:pPr>
            <w:r>
              <w:rPr>
                <w:rFonts w:ascii="Arial" w:hAnsi="Arial" w:cs="Arial"/>
                <w:b/>
                <w:color w:val="FFFFFF" w:themeColor="background1"/>
                <w:sz w:val="22"/>
                <w:szCs w:val="22"/>
              </w:rPr>
              <w:t>1. OBJETO (</w:t>
            </w:r>
            <w:r>
              <w:rPr>
                <w:rStyle w:val="Forte"/>
                <w:rFonts w:ascii="Arial" w:hAnsi="Arial" w:cs="Arial"/>
                <w:color w:val="FFFFFF" w:themeColor="background1"/>
                <w:sz w:val="22"/>
                <w:szCs w:val="22"/>
              </w:rPr>
              <w:t xml:space="preserve">ART. 6º, XXIII, “A”; ART. 18º, II, e </w:t>
            </w:r>
            <w:r>
              <w:rPr>
                <w:rFonts w:ascii="Arial" w:hAnsi="Arial" w:cs="Arial"/>
                <w:b/>
                <w:color w:val="FFFFFF" w:themeColor="background1"/>
                <w:sz w:val="22"/>
                <w:szCs w:val="22"/>
              </w:rPr>
              <w:t>ART. 40, §1º, I, DA LEI Nº 14.133/2021</w:t>
            </w:r>
            <w:r>
              <w:rPr>
                <w:rStyle w:val="Forte"/>
                <w:rFonts w:ascii="Arial" w:hAnsi="Arial" w:cs="Arial"/>
                <w:color w:val="FFFFFF" w:themeColor="background1"/>
                <w:sz w:val="22"/>
                <w:szCs w:val="22"/>
              </w:rPr>
              <w:t>)</w:t>
            </w:r>
          </w:p>
        </w:tc>
      </w:tr>
      <w:tr w:rsidR="00B12193" w14:paraId="2BB5E33A" w14:textId="77777777">
        <w:trPr>
          <w:jc w:val="center"/>
        </w:trPr>
        <w:tc>
          <w:tcPr>
            <w:tcW w:w="9570" w:type="dxa"/>
            <w:tcBorders>
              <w:top w:val="single" w:sz="4" w:space="0" w:color="000000"/>
            </w:tcBorders>
          </w:tcPr>
          <w:p w14:paraId="7334EFEF" w14:textId="77777777" w:rsidR="00B12193" w:rsidRDefault="00B12193">
            <w:pPr>
              <w:tabs>
                <w:tab w:val="left" w:pos="786"/>
              </w:tabs>
              <w:jc w:val="both"/>
              <w:rPr>
                <w:rFonts w:ascii="Arial" w:eastAsia="Garamond" w:hAnsi="Arial" w:cs="Arial"/>
                <w:iCs/>
                <w:sz w:val="22"/>
                <w:szCs w:val="22"/>
              </w:rPr>
            </w:pPr>
          </w:p>
          <w:p w14:paraId="50E5A573" w14:textId="77777777" w:rsidR="00B12193" w:rsidRDefault="008F0A92">
            <w:pPr>
              <w:tabs>
                <w:tab w:val="left" w:pos="786"/>
              </w:tabs>
              <w:jc w:val="both"/>
              <w:rPr>
                <w:rFonts w:ascii="Arial" w:hAnsi="Arial" w:cs="Arial"/>
                <w:color w:val="FF0000"/>
                <w:sz w:val="22"/>
                <w:szCs w:val="22"/>
              </w:rPr>
            </w:pPr>
            <w:r>
              <w:rPr>
                <w:rFonts w:ascii="Arial" w:eastAsia="Garamond" w:hAnsi="Arial" w:cs="Arial"/>
                <w:iCs/>
                <w:sz w:val="22"/>
                <w:szCs w:val="22"/>
              </w:rPr>
              <w:t>Solicitação de aquisição</w:t>
            </w:r>
            <w:r>
              <w:rPr>
                <w:rFonts w:ascii="Arial" w:eastAsia="Garamond" w:hAnsi="Arial" w:cs="Arial"/>
                <w:b/>
                <w:bCs/>
                <w:iCs/>
                <w:sz w:val="22"/>
                <w:szCs w:val="22"/>
              </w:rPr>
              <w:t xml:space="preserve"> </w:t>
            </w:r>
            <w:r>
              <w:rPr>
                <w:rFonts w:ascii="Arial" w:eastAsia="Garamond" w:hAnsi="Arial" w:cs="Arial"/>
                <w:iCs/>
                <w:sz w:val="22"/>
                <w:szCs w:val="22"/>
              </w:rPr>
              <w:t>de</w:t>
            </w:r>
            <w:r>
              <w:rPr>
                <w:rFonts w:ascii="Arial" w:eastAsia="Garamond" w:hAnsi="Arial" w:cs="Arial"/>
                <w:b/>
                <w:bCs/>
                <w:iCs/>
                <w:sz w:val="22"/>
                <w:szCs w:val="22"/>
              </w:rPr>
              <w:t xml:space="preserve"> </w:t>
            </w:r>
            <w:r>
              <w:rPr>
                <w:rFonts w:ascii="Arial" w:eastAsia="Garamond" w:hAnsi="Arial" w:cs="Arial"/>
                <w:b/>
                <w:bCs/>
                <w:iCs/>
                <w:color w:val="FF0000"/>
                <w:sz w:val="22"/>
                <w:szCs w:val="22"/>
              </w:rPr>
              <w:t>(descrever o objeto)</w:t>
            </w:r>
            <w:r>
              <w:rPr>
                <w:rFonts w:ascii="Arial" w:eastAsia="Garamond" w:hAnsi="Arial" w:cs="Arial"/>
                <w:iCs/>
                <w:sz w:val="22"/>
                <w:szCs w:val="22"/>
              </w:rPr>
              <w:t>, por meio de</w:t>
            </w:r>
            <w:r>
              <w:rPr>
                <w:rFonts w:ascii="Arial" w:eastAsia="Garamond" w:hAnsi="Arial" w:cs="Arial"/>
                <w:b/>
                <w:bCs/>
                <w:iCs/>
                <w:sz w:val="22"/>
                <w:szCs w:val="22"/>
              </w:rPr>
              <w:t xml:space="preserve"> inexigibilidade de licitação, </w:t>
            </w:r>
            <w:r>
              <w:rPr>
                <w:rFonts w:ascii="Arial" w:eastAsia="Garamond" w:hAnsi="Arial" w:cs="Arial"/>
                <w:iCs/>
                <w:sz w:val="22"/>
                <w:szCs w:val="22"/>
              </w:rPr>
              <w:t xml:space="preserve">para atendimento </w:t>
            </w:r>
            <w:r>
              <w:rPr>
                <w:rFonts w:ascii="Arial" w:hAnsi="Arial" w:cs="Arial"/>
                <w:sz w:val="22"/>
                <w:szCs w:val="22"/>
              </w:rPr>
              <w:t>de demanda</w:t>
            </w:r>
            <w:r>
              <w:rPr>
                <w:rFonts w:ascii="Arial" w:eastAsia="Garamond" w:hAnsi="Arial" w:cs="Arial"/>
                <w:iCs/>
                <w:sz w:val="22"/>
                <w:szCs w:val="22"/>
              </w:rPr>
              <w:t xml:space="preserve"> gerenciadas por unidades próprias da SES/SC.</w:t>
            </w:r>
            <w:r>
              <w:rPr>
                <w:rFonts w:ascii="Arial" w:hAnsi="Arial" w:cs="Arial"/>
                <w:color w:val="FF0000"/>
                <w:sz w:val="22"/>
                <w:szCs w:val="22"/>
              </w:rPr>
              <w:t xml:space="preserve"> </w:t>
            </w:r>
          </w:p>
          <w:p w14:paraId="15090FE9" w14:textId="77777777" w:rsidR="00B12193" w:rsidRDefault="00B12193">
            <w:pPr>
              <w:tabs>
                <w:tab w:val="left" w:pos="786"/>
              </w:tabs>
              <w:jc w:val="both"/>
              <w:rPr>
                <w:rFonts w:ascii="Arial" w:hAnsi="Arial" w:cs="Arial"/>
                <w:color w:val="FF0000"/>
                <w:sz w:val="22"/>
                <w:szCs w:val="22"/>
              </w:rPr>
            </w:pPr>
          </w:p>
          <w:p w14:paraId="17B41D09" w14:textId="77777777" w:rsidR="00B12193" w:rsidRDefault="008F0A92">
            <w:pPr>
              <w:tabs>
                <w:tab w:val="left" w:pos="786"/>
              </w:tabs>
              <w:jc w:val="both"/>
              <w:rPr>
                <w:rFonts w:ascii="Arial" w:hAnsi="Arial" w:cs="Arial"/>
                <w:sz w:val="22"/>
                <w:szCs w:val="22"/>
              </w:rPr>
            </w:pPr>
            <w:r>
              <w:rPr>
                <w:rFonts w:ascii="Arial" w:hAnsi="Arial" w:cs="Arial"/>
                <w:sz w:val="22"/>
                <w:szCs w:val="22"/>
              </w:rPr>
              <w:t>- As condições de vigência e prorrogação constam no item 13.</w:t>
            </w:r>
          </w:p>
          <w:p w14:paraId="73CAAF5E" w14:textId="77777777" w:rsidR="00B12193" w:rsidRDefault="00B12193">
            <w:pPr>
              <w:pStyle w:val="Normal2"/>
              <w:rPr>
                <w:rFonts w:ascii="Arial" w:hAnsi="Arial" w:cs="Arial"/>
                <w:sz w:val="22"/>
                <w:szCs w:val="22"/>
              </w:rPr>
            </w:pPr>
          </w:p>
          <w:p w14:paraId="41B6A5D4" w14:textId="77777777" w:rsidR="00B12193" w:rsidRDefault="008F0A92">
            <w:pPr>
              <w:pStyle w:val="Normal2"/>
              <w:numPr>
                <w:ilvl w:val="1"/>
                <w:numId w:val="1"/>
              </w:numPr>
              <w:rPr>
                <w:rFonts w:ascii="Arial" w:hAnsi="Arial" w:cs="Arial"/>
                <w:sz w:val="22"/>
                <w:szCs w:val="22"/>
              </w:rPr>
            </w:pPr>
            <w:r>
              <w:rPr>
                <w:rFonts w:ascii="Arial" w:hAnsi="Arial" w:cs="Arial"/>
                <w:b/>
                <w:sz w:val="22"/>
                <w:szCs w:val="22"/>
              </w:rPr>
              <w:t>Especificações e quantidades</w:t>
            </w:r>
          </w:p>
          <w:p w14:paraId="17049973" w14:textId="77777777" w:rsidR="00B12193" w:rsidRDefault="00B12193">
            <w:pPr>
              <w:pStyle w:val="Normal2"/>
              <w:rPr>
                <w:rFonts w:ascii="Arial" w:hAnsi="Arial" w:cs="Arial"/>
                <w:b/>
                <w:sz w:val="22"/>
                <w:szCs w:val="22"/>
              </w:rPr>
            </w:pPr>
          </w:p>
          <w:p w14:paraId="267F85AE" w14:textId="77777777" w:rsidR="00B12193" w:rsidRDefault="008F0A92">
            <w:pPr>
              <w:numPr>
                <w:ilvl w:val="2"/>
                <w:numId w:val="2"/>
              </w:numPr>
              <w:tabs>
                <w:tab w:val="left" w:pos="480"/>
              </w:tabs>
              <w:jc w:val="both"/>
              <w:rPr>
                <w:rFonts w:ascii="Arial" w:hAnsi="Arial" w:cs="Arial"/>
                <w:sz w:val="22"/>
                <w:szCs w:val="22"/>
              </w:rPr>
            </w:pPr>
            <w:r>
              <w:rPr>
                <w:rFonts w:ascii="Arial" w:hAnsi="Arial" w:cs="Arial"/>
                <w:sz w:val="22"/>
                <w:szCs w:val="22"/>
              </w:rPr>
              <w:t xml:space="preserve">Conforme ANEXO I </w:t>
            </w:r>
          </w:p>
          <w:p w14:paraId="053820D5" w14:textId="77777777" w:rsidR="00B12193" w:rsidRDefault="00B12193">
            <w:pPr>
              <w:tabs>
                <w:tab w:val="left" w:pos="480"/>
              </w:tabs>
              <w:jc w:val="both"/>
              <w:rPr>
                <w:rFonts w:ascii="Arial" w:hAnsi="Arial" w:cs="Arial"/>
                <w:sz w:val="22"/>
                <w:szCs w:val="22"/>
              </w:rPr>
            </w:pPr>
          </w:p>
          <w:p w14:paraId="55503CD5" w14:textId="77777777" w:rsidR="00B12193" w:rsidRDefault="008F0A92">
            <w:pPr>
              <w:tabs>
                <w:tab w:val="left" w:pos="480"/>
              </w:tabs>
              <w:jc w:val="both"/>
              <w:rPr>
                <w:rFonts w:ascii="Arial" w:hAnsi="Arial" w:cs="Arial"/>
                <w:b/>
                <w:bCs/>
                <w:sz w:val="22"/>
                <w:szCs w:val="22"/>
              </w:rPr>
            </w:pPr>
            <w:r>
              <w:rPr>
                <w:rFonts w:ascii="Arial" w:hAnsi="Arial" w:cs="Arial"/>
                <w:b/>
                <w:bCs/>
                <w:sz w:val="22"/>
                <w:szCs w:val="22"/>
              </w:rPr>
              <w:t>1.2. Do catálogo eletrônico de padronização de compras (</w:t>
            </w:r>
            <w:r>
              <w:rPr>
                <w:rStyle w:val="Forte"/>
                <w:rFonts w:ascii="Arial" w:hAnsi="Arial" w:cs="Arial"/>
                <w:sz w:val="22"/>
                <w:szCs w:val="22"/>
              </w:rPr>
              <w:t>art. 19º, II, da Lei nº 14.133/2021)</w:t>
            </w:r>
          </w:p>
          <w:p w14:paraId="023A8CBA" w14:textId="77777777" w:rsidR="00B12193" w:rsidRDefault="008F0A92">
            <w:pPr>
              <w:tabs>
                <w:tab w:val="left" w:pos="480"/>
              </w:tabs>
              <w:spacing w:beforeLines="50" w:before="120"/>
              <w:jc w:val="both"/>
              <w:rPr>
                <w:rFonts w:ascii="Arial" w:hAnsi="Arial" w:cs="Arial"/>
                <w:b/>
                <w:sz w:val="22"/>
                <w:szCs w:val="22"/>
                <w:u w:val="single"/>
              </w:rPr>
            </w:pPr>
            <w:r>
              <w:rPr>
                <w:rFonts w:ascii="Arial" w:hAnsi="Arial" w:cs="Arial"/>
                <w:sz w:val="22"/>
                <w:szCs w:val="22"/>
              </w:rPr>
              <w:t xml:space="preserve">1.2.1. As especificações contidas nos anexos supracitados, respeitam o Catálogo de Materiais e Serviços do Governo de SC. A consulta pode ser feita pelo </w:t>
            </w:r>
            <w:hyperlink r:id="rId8" w:history="1">
              <w:r>
                <w:rPr>
                  <w:rFonts w:ascii="Arial" w:hAnsi="Arial" w:cs="Arial"/>
                  <w:b/>
                  <w:sz w:val="22"/>
                  <w:szCs w:val="22"/>
                  <w:u w:val="single"/>
                </w:rPr>
                <w:t>link</w:t>
              </w:r>
            </w:hyperlink>
          </w:p>
          <w:p w14:paraId="1B356AC7" w14:textId="77777777" w:rsidR="00B12193" w:rsidRDefault="008F0A92">
            <w:pPr>
              <w:tabs>
                <w:tab w:val="left" w:pos="480"/>
              </w:tabs>
              <w:spacing w:beforeLines="50" w:before="120"/>
              <w:jc w:val="both"/>
              <w:rPr>
                <w:rFonts w:ascii="Arial" w:hAnsi="Arial" w:cs="Arial"/>
                <w:sz w:val="22"/>
                <w:szCs w:val="22"/>
              </w:rPr>
            </w:pPr>
            <w:r>
              <w:rPr>
                <w:rFonts w:ascii="Arial" w:hAnsi="Arial" w:cs="Arial"/>
                <w:bCs/>
                <w:sz w:val="22"/>
                <w:szCs w:val="22"/>
              </w:rPr>
              <w:t xml:space="preserve">1.2.2. </w:t>
            </w:r>
            <w:r>
              <w:rPr>
                <w:rFonts w:ascii="Arial" w:hAnsi="Arial" w:cs="Arial"/>
                <w:sz w:val="22"/>
                <w:szCs w:val="22"/>
              </w:rPr>
              <w:t>Em caso de divergência entre as descrições e especificações constantes no presente Termo de Referência e no Catálogo, prevalecem as primeiras.</w:t>
            </w:r>
          </w:p>
          <w:p w14:paraId="6B4E1867" w14:textId="77777777" w:rsidR="00B12193" w:rsidRDefault="00B12193">
            <w:pPr>
              <w:pStyle w:val="Normal2"/>
              <w:rPr>
                <w:rFonts w:ascii="Arial" w:hAnsi="Arial" w:cs="Arial"/>
                <w:b/>
                <w:sz w:val="22"/>
                <w:szCs w:val="22"/>
              </w:rPr>
            </w:pPr>
          </w:p>
          <w:p w14:paraId="2E0B1C88" w14:textId="77777777" w:rsidR="00B12193" w:rsidRDefault="008F0A92">
            <w:pPr>
              <w:pStyle w:val="Normal2"/>
              <w:jc w:val="both"/>
              <w:rPr>
                <w:rFonts w:ascii="Arial" w:hAnsi="Arial" w:cs="Arial"/>
                <w:b/>
                <w:sz w:val="22"/>
                <w:szCs w:val="22"/>
              </w:rPr>
            </w:pPr>
            <w:r>
              <w:rPr>
                <w:rFonts w:ascii="Arial" w:hAnsi="Arial" w:cs="Arial"/>
                <w:b/>
                <w:sz w:val="22"/>
                <w:szCs w:val="22"/>
              </w:rPr>
              <w:t>1.3. Da natureza do objeto (</w:t>
            </w:r>
            <w:r>
              <w:rPr>
                <w:rStyle w:val="Forte"/>
                <w:rFonts w:ascii="Arial" w:hAnsi="Arial" w:cs="Arial"/>
                <w:sz w:val="22"/>
                <w:szCs w:val="22"/>
              </w:rPr>
              <w:t>art. 20ºda Lei nº 14.133/2021 e art. 5º, parágrafo único, do Decreto Estadual nº 2355/2021)</w:t>
            </w:r>
          </w:p>
          <w:p w14:paraId="7B5263A5" w14:textId="77777777" w:rsidR="00B12193" w:rsidRDefault="00B12193">
            <w:pPr>
              <w:pStyle w:val="Normal2"/>
              <w:rPr>
                <w:rFonts w:ascii="Arial" w:hAnsi="Arial" w:cs="Arial"/>
                <w:b/>
                <w:sz w:val="22"/>
                <w:szCs w:val="22"/>
              </w:rPr>
            </w:pPr>
          </w:p>
          <w:p w14:paraId="22C5B3C5" w14:textId="77777777" w:rsidR="00B12193" w:rsidRDefault="008F0A92">
            <w:pPr>
              <w:pStyle w:val="PargrafodaLista"/>
              <w:snapToGrid w:val="0"/>
              <w:spacing w:before="0"/>
              <w:ind w:left="0"/>
              <w:jc w:val="both"/>
              <w:rPr>
                <w:rFonts w:ascii="Arial" w:hAnsi="Arial" w:cs="Arial"/>
                <w:sz w:val="22"/>
                <w:szCs w:val="22"/>
                <w:lang w:val="pt-BR"/>
              </w:rPr>
            </w:pPr>
            <w:r>
              <w:rPr>
                <w:rFonts w:ascii="Arial" w:hAnsi="Arial" w:cs="Arial"/>
                <w:bCs/>
                <w:color w:val="000000"/>
                <w:sz w:val="22"/>
                <w:szCs w:val="22"/>
                <w:lang w:val="pt-BR"/>
              </w:rPr>
              <w:t xml:space="preserve">1.3.1. </w:t>
            </w:r>
            <w:r>
              <w:rPr>
                <w:rFonts w:ascii="Arial" w:hAnsi="Arial" w:cs="Arial"/>
                <w:bCs/>
                <w:color w:val="000000"/>
                <w:sz w:val="22"/>
                <w:szCs w:val="22"/>
              </w:rPr>
              <w:t>Os bens objeto desta contratação são caracterizados como comuns</w:t>
            </w:r>
            <w:r>
              <w:rPr>
                <w:rFonts w:ascii="Arial" w:hAnsi="Arial" w:cs="Arial"/>
                <w:sz w:val="22"/>
                <w:szCs w:val="22"/>
              </w:rPr>
              <w:t>,</w:t>
            </w:r>
            <w:r>
              <w:rPr>
                <w:rFonts w:ascii="Arial" w:hAnsi="Arial" w:cs="Arial"/>
                <w:spacing w:val="-1"/>
                <w:sz w:val="22"/>
                <w:szCs w:val="22"/>
              </w:rPr>
              <w:t xml:space="preserve"> </w:t>
            </w:r>
            <w:r>
              <w:rPr>
                <w:rFonts w:ascii="Arial" w:hAnsi="Arial" w:cs="Arial"/>
                <w:sz w:val="22"/>
                <w:szCs w:val="22"/>
              </w:rPr>
              <w:t>com características</w:t>
            </w:r>
            <w:r>
              <w:rPr>
                <w:rFonts w:ascii="Arial" w:hAnsi="Arial" w:cs="Arial"/>
                <w:sz w:val="22"/>
                <w:szCs w:val="22"/>
                <w:lang w:val="pt-BR"/>
              </w:rPr>
              <w:t xml:space="preserve"> técnicas e funcionais, </w:t>
            </w:r>
            <w:r>
              <w:rPr>
                <w:rFonts w:ascii="Arial" w:eastAsia="Poppins" w:hAnsi="Arial" w:cs="Arial"/>
                <w:sz w:val="22"/>
                <w:szCs w:val="22"/>
                <w:shd w:val="clear" w:color="auto" w:fill="FFFFFF"/>
              </w:rPr>
              <w:t>definid</w:t>
            </w:r>
            <w:r>
              <w:rPr>
                <w:rFonts w:ascii="Arial" w:eastAsia="Poppins" w:hAnsi="Arial" w:cs="Arial"/>
                <w:sz w:val="22"/>
                <w:szCs w:val="22"/>
                <w:shd w:val="clear" w:color="auto" w:fill="FFFFFF"/>
                <w:lang w:val="pt-BR"/>
              </w:rPr>
              <w:t>a</w:t>
            </w:r>
            <w:r>
              <w:rPr>
                <w:rFonts w:ascii="Arial" w:eastAsia="Poppins" w:hAnsi="Arial" w:cs="Arial"/>
                <w:sz w:val="22"/>
                <w:szCs w:val="22"/>
                <w:shd w:val="clear" w:color="auto" w:fill="FFFFFF"/>
              </w:rPr>
              <w:t>s por meio de especificações usuais existentes no mercado</w:t>
            </w:r>
            <w:r>
              <w:rPr>
                <w:rFonts w:ascii="Arial" w:hAnsi="Arial" w:cs="Arial"/>
                <w:sz w:val="22"/>
                <w:szCs w:val="22"/>
                <w:lang w:val="pt-BR"/>
              </w:rPr>
              <w:t>;</w:t>
            </w:r>
          </w:p>
          <w:p w14:paraId="158E45BD" w14:textId="77777777" w:rsidR="00B12193" w:rsidRDefault="008F0A92">
            <w:pPr>
              <w:pStyle w:val="PargrafodaLista"/>
              <w:snapToGrid w:val="0"/>
              <w:spacing w:beforeLines="50"/>
              <w:ind w:left="0"/>
              <w:jc w:val="both"/>
              <w:rPr>
                <w:rFonts w:ascii="Arial" w:hAnsi="Arial" w:cs="Arial"/>
                <w:bCs/>
                <w:color w:val="000000"/>
                <w:sz w:val="22"/>
                <w:szCs w:val="22"/>
                <w:lang w:val="pt-BR"/>
              </w:rPr>
            </w:pPr>
            <w:r>
              <w:rPr>
                <w:rFonts w:ascii="Arial" w:hAnsi="Arial" w:cs="Arial"/>
                <w:sz w:val="22"/>
                <w:szCs w:val="22"/>
                <w:lang w:val="pt-BR"/>
              </w:rPr>
              <w:t xml:space="preserve">1.3.2. </w:t>
            </w:r>
            <w:r>
              <w:rPr>
                <w:rFonts w:ascii="Arial" w:hAnsi="Arial" w:cs="Arial"/>
                <w:bCs/>
                <w:sz w:val="22"/>
                <w:szCs w:val="22"/>
              </w:rPr>
              <w:t>Não se enquadra</w:t>
            </w:r>
            <w:r>
              <w:rPr>
                <w:rFonts w:ascii="Arial" w:hAnsi="Arial" w:cs="Arial"/>
                <w:bCs/>
                <w:sz w:val="22"/>
                <w:szCs w:val="22"/>
                <w:lang w:val="pt-BR"/>
              </w:rPr>
              <w:t>m</w:t>
            </w:r>
            <w:r>
              <w:rPr>
                <w:rFonts w:ascii="Arial" w:hAnsi="Arial" w:cs="Arial"/>
                <w:bCs/>
                <w:sz w:val="22"/>
                <w:szCs w:val="22"/>
              </w:rPr>
              <w:t xml:space="preserve"> como sendo be</w:t>
            </w:r>
            <w:r>
              <w:rPr>
                <w:rFonts w:ascii="Arial" w:hAnsi="Arial" w:cs="Arial"/>
                <w:bCs/>
                <w:sz w:val="22"/>
                <w:szCs w:val="22"/>
                <w:lang w:val="pt-BR"/>
              </w:rPr>
              <w:t>ns</w:t>
            </w:r>
            <w:r>
              <w:rPr>
                <w:rFonts w:ascii="Arial" w:hAnsi="Arial" w:cs="Arial"/>
                <w:bCs/>
                <w:sz w:val="22"/>
                <w:szCs w:val="22"/>
              </w:rPr>
              <w:t xml:space="preserve"> de luxo, conforme Decreto n.º </w:t>
            </w:r>
            <w:r>
              <w:rPr>
                <w:rFonts w:ascii="Arial" w:hAnsi="Arial" w:cs="Arial"/>
                <w:bCs/>
                <w:color w:val="000000"/>
                <w:sz w:val="22"/>
                <w:szCs w:val="22"/>
              </w:rPr>
              <w:t>2.355, de 16 de dezembro de 2022</w:t>
            </w:r>
            <w:r>
              <w:rPr>
                <w:rFonts w:ascii="Arial" w:hAnsi="Arial" w:cs="Arial"/>
                <w:bCs/>
                <w:color w:val="000000"/>
                <w:sz w:val="22"/>
                <w:szCs w:val="22"/>
                <w:lang w:val="pt-BR"/>
              </w:rPr>
              <w:t>;</w:t>
            </w:r>
          </w:p>
          <w:p w14:paraId="0E162DD8" w14:textId="77777777" w:rsidR="00B12193" w:rsidRDefault="008F0A92">
            <w:pPr>
              <w:pStyle w:val="PargrafodaLista"/>
              <w:snapToGrid w:val="0"/>
              <w:spacing w:beforeLines="50"/>
              <w:ind w:left="0"/>
              <w:jc w:val="both"/>
              <w:rPr>
                <w:rFonts w:ascii="Arial" w:hAnsi="Arial" w:cs="Arial"/>
                <w:bCs/>
                <w:sz w:val="22"/>
                <w:szCs w:val="22"/>
                <w:lang w:val="pt-BR"/>
              </w:rPr>
            </w:pPr>
            <w:r>
              <w:rPr>
                <w:rFonts w:ascii="Arial" w:hAnsi="Arial" w:cs="Arial"/>
                <w:bCs/>
                <w:color w:val="000000"/>
                <w:sz w:val="22"/>
                <w:szCs w:val="22"/>
                <w:lang w:val="pt-BR"/>
              </w:rPr>
              <w:t xml:space="preserve">1.3.3. </w:t>
            </w:r>
            <w:r>
              <w:rPr>
                <w:rFonts w:ascii="Arial" w:hAnsi="Arial" w:cs="Arial"/>
                <w:bCs/>
                <w:sz w:val="22"/>
                <w:szCs w:val="22"/>
                <w:lang w:val="pt-BR"/>
              </w:rPr>
              <w:t xml:space="preserve">Não se enquadram como bens de luxo, conforme definição do art. 2º, II, Resolução TCU nº 341/2022, como </w:t>
            </w:r>
            <w:r>
              <w:rPr>
                <w:rFonts w:ascii="Arial" w:eastAsia="Poppins" w:hAnsi="Arial" w:cs="Arial"/>
                <w:sz w:val="22"/>
                <w:szCs w:val="22"/>
                <w:shd w:val="clear" w:color="auto" w:fill="FFFFFF"/>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Fonts w:ascii="Arial" w:eastAsia="Poppins" w:hAnsi="Arial" w:cs="Arial"/>
                <w:sz w:val="22"/>
                <w:szCs w:val="22"/>
                <w:shd w:val="clear" w:color="auto" w:fill="FFFFFF"/>
                <w:lang w:val="pt-BR"/>
              </w:rPr>
              <w:t>.</w:t>
            </w:r>
          </w:p>
          <w:p w14:paraId="03E96434" w14:textId="77777777" w:rsidR="00B12193" w:rsidRDefault="00B12193">
            <w:pPr>
              <w:pStyle w:val="Normal2"/>
              <w:rPr>
                <w:rFonts w:ascii="Arial" w:hAnsi="Arial" w:cs="Arial"/>
                <w:sz w:val="22"/>
                <w:szCs w:val="22"/>
              </w:rPr>
            </w:pPr>
          </w:p>
        </w:tc>
      </w:tr>
      <w:tr w:rsidR="00B12193" w14:paraId="19EB3015" w14:textId="77777777">
        <w:trPr>
          <w:jc w:val="center"/>
        </w:trPr>
        <w:tc>
          <w:tcPr>
            <w:tcW w:w="9570" w:type="dxa"/>
            <w:tcBorders>
              <w:top w:val="single" w:sz="4" w:space="0" w:color="000000"/>
            </w:tcBorders>
            <w:shd w:val="clear" w:color="auto" w:fill="365F91" w:themeFill="accent1" w:themeFillShade="BF"/>
          </w:tcPr>
          <w:p w14:paraId="7BDAF4B8" w14:textId="77777777" w:rsidR="00B12193" w:rsidRDefault="008F0A92">
            <w:pPr>
              <w:numPr>
                <w:ilvl w:val="0"/>
                <w:numId w:val="2"/>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B12193" w14:paraId="2B5AEF56" w14:textId="77777777">
        <w:trPr>
          <w:jc w:val="center"/>
        </w:trPr>
        <w:tc>
          <w:tcPr>
            <w:tcW w:w="9570" w:type="dxa"/>
            <w:tcBorders>
              <w:top w:val="single" w:sz="4" w:space="0" w:color="000000"/>
            </w:tcBorders>
          </w:tcPr>
          <w:p w14:paraId="6EA04535" w14:textId="77777777" w:rsidR="00B12193" w:rsidRDefault="00B12193">
            <w:pPr>
              <w:ind w:right="228"/>
              <w:jc w:val="both"/>
              <w:rPr>
                <w:rFonts w:ascii="Arial" w:eastAsia="Arial MT" w:hAnsi="Arial" w:cs="Arial"/>
                <w:bCs/>
                <w:color w:val="000000"/>
                <w:sz w:val="22"/>
                <w:szCs w:val="22"/>
                <w:lang w:eastAsia="en-US"/>
              </w:rPr>
            </w:pPr>
          </w:p>
          <w:p w14:paraId="158BE935" w14:textId="77777777" w:rsidR="00B12193" w:rsidRDefault="008F0A92">
            <w:pPr>
              <w:ind w:right="-6"/>
              <w:jc w:val="both"/>
              <w:rPr>
                <w:rFonts w:ascii="Arial" w:eastAsia="Arial MT" w:hAnsi="Arial" w:cs="Arial"/>
                <w:bCs/>
                <w:color w:val="000000"/>
                <w:sz w:val="22"/>
                <w:szCs w:val="22"/>
                <w:lang w:eastAsia="en-US"/>
              </w:rPr>
            </w:pPr>
            <w:r>
              <w:rPr>
                <w:rFonts w:ascii="Arial" w:eastAsia="Arial MT" w:hAnsi="Arial" w:cs="Arial"/>
                <w:bCs/>
                <w:color w:val="000000"/>
                <w:sz w:val="22"/>
                <w:szCs w:val="22"/>
                <w:lang w:eastAsia="en-US"/>
              </w:rPr>
              <w:t>2.1. Conforme informado no Estudo Técnico Preliminar, esta aquisição se justifica por</w:t>
            </w:r>
            <w:r>
              <w:rPr>
                <w:rFonts w:ascii="Arial" w:eastAsia="Arial MT" w:hAnsi="Arial" w:cs="Arial"/>
                <w:bCs/>
                <w:color w:val="FF0000"/>
                <w:sz w:val="22"/>
                <w:szCs w:val="22"/>
                <w:lang w:eastAsia="en-US"/>
              </w:rPr>
              <w:t>..... incluir a justificativa do ETP.</w:t>
            </w:r>
          </w:p>
          <w:p w14:paraId="337E5FE9" w14:textId="77777777" w:rsidR="00B12193" w:rsidRDefault="008F0A92">
            <w:pPr>
              <w:pStyle w:val="Normal2"/>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2.2. Justificativas adicionais (se houver necessidade), caso contrário, retirar esse item.</w:t>
            </w:r>
          </w:p>
          <w:p w14:paraId="12323654" w14:textId="77777777" w:rsidR="00B12193" w:rsidRDefault="00B12193">
            <w:pPr>
              <w:jc w:val="both"/>
              <w:rPr>
                <w:rFonts w:ascii="Arial" w:hAnsi="Arial" w:cs="Arial"/>
                <w:color w:val="548DD4"/>
                <w:sz w:val="22"/>
                <w:szCs w:val="22"/>
              </w:rPr>
            </w:pPr>
          </w:p>
        </w:tc>
      </w:tr>
      <w:tr w:rsidR="00B12193" w14:paraId="40F1C297" w14:textId="77777777">
        <w:trPr>
          <w:jc w:val="center"/>
        </w:trPr>
        <w:tc>
          <w:tcPr>
            <w:tcW w:w="9570" w:type="dxa"/>
            <w:tcBorders>
              <w:top w:val="single" w:sz="4" w:space="0" w:color="000000"/>
            </w:tcBorders>
            <w:shd w:val="clear" w:color="auto" w:fill="365F91" w:themeFill="accent1" w:themeFillShade="BF"/>
          </w:tcPr>
          <w:p w14:paraId="5A9C8045" w14:textId="77777777" w:rsidR="00B12193" w:rsidRDefault="008F0A92">
            <w:pPr>
              <w:numPr>
                <w:ilvl w:val="0"/>
                <w:numId w:val="2"/>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B12193" w14:paraId="22D2F35B" w14:textId="77777777">
        <w:trPr>
          <w:jc w:val="center"/>
        </w:trPr>
        <w:tc>
          <w:tcPr>
            <w:tcW w:w="9570" w:type="dxa"/>
            <w:tcBorders>
              <w:top w:val="single" w:sz="4" w:space="0" w:color="000000"/>
            </w:tcBorders>
          </w:tcPr>
          <w:p w14:paraId="15C2E76F" w14:textId="77777777" w:rsidR="00B12193" w:rsidRDefault="00B12193">
            <w:pPr>
              <w:jc w:val="both"/>
              <w:rPr>
                <w:rFonts w:ascii="Arial" w:hAnsi="Arial" w:cs="Arial"/>
                <w:color w:val="548DD4"/>
                <w:sz w:val="22"/>
                <w:szCs w:val="22"/>
              </w:rPr>
            </w:pPr>
          </w:p>
          <w:p w14:paraId="71355939" w14:textId="77777777" w:rsidR="00B12193" w:rsidRDefault="008F0A92">
            <w:pPr>
              <w:numPr>
                <w:ilvl w:val="1"/>
                <w:numId w:val="2"/>
              </w:numPr>
              <w:ind w:right="-6"/>
              <w:jc w:val="both"/>
              <w:rPr>
                <w:rFonts w:ascii="Arial" w:hAnsi="Arial" w:cs="Arial"/>
                <w:sz w:val="22"/>
                <w:szCs w:val="22"/>
              </w:rPr>
            </w:pPr>
            <w:r>
              <w:rPr>
                <w:rFonts w:ascii="Arial" w:eastAsia="Arial MT" w:hAnsi="Arial" w:cs="Arial"/>
                <w:bCs/>
                <w:color w:val="000000"/>
                <w:sz w:val="22"/>
                <w:szCs w:val="22"/>
                <w:lang w:eastAsia="en-US"/>
              </w:rPr>
              <w:t xml:space="preserve">Conforme informado no Estudo Técnico Preliminar, </w:t>
            </w:r>
            <w:r>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26ACDFFC" w14:textId="77777777" w:rsidR="00B12193" w:rsidRDefault="008F0A92">
            <w:pPr>
              <w:pStyle w:val="Normal2"/>
              <w:numPr>
                <w:ilvl w:val="1"/>
                <w:numId w:val="2"/>
              </w:numPr>
              <w:jc w:val="both"/>
              <w:rPr>
                <w:rFonts w:ascii="Arial" w:eastAsia="Garamond" w:hAnsi="Arial" w:cs="Arial"/>
                <w:iCs/>
                <w:color w:val="FF0000"/>
                <w:sz w:val="22"/>
                <w:szCs w:val="22"/>
                <w:lang w:eastAsia="en-US"/>
              </w:rPr>
            </w:pPr>
            <w:r>
              <w:rPr>
                <w:rFonts w:ascii="Arial" w:eastAsia="Garamond" w:hAnsi="Arial" w:cs="Arial"/>
                <w:iCs/>
                <w:color w:val="FF0000"/>
                <w:sz w:val="22"/>
                <w:szCs w:val="22"/>
                <w:lang w:eastAsia="en-US"/>
              </w:rPr>
              <w:t>Complemento da informação, caso contrário, retirar esse item.</w:t>
            </w:r>
          </w:p>
          <w:p w14:paraId="51199F30" w14:textId="77777777" w:rsidR="00B12193" w:rsidRDefault="00B12193">
            <w:pPr>
              <w:pStyle w:val="Normal2"/>
              <w:jc w:val="both"/>
              <w:rPr>
                <w:rFonts w:ascii="Arial" w:eastAsia="Garamond" w:hAnsi="Arial" w:cs="Arial"/>
                <w:iCs/>
                <w:color w:val="FF0000"/>
                <w:sz w:val="22"/>
                <w:szCs w:val="22"/>
                <w:lang w:eastAsia="en-US"/>
              </w:rPr>
            </w:pPr>
          </w:p>
          <w:p w14:paraId="5EFCC9B4" w14:textId="77777777" w:rsidR="00B12193" w:rsidRDefault="00B12193">
            <w:pPr>
              <w:jc w:val="both"/>
              <w:rPr>
                <w:rFonts w:ascii="Arial" w:hAnsi="Arial" w:cs="Arial"/>
                <w:color w:val="548DD4"/>
                <w:sz w:val="22"/>
                <w:szCs w:val="22"/>
              </w:rPr>
            </w:pPr>
          </w:p>
        </w:tc>
      </w:tr>
      <w:tr w:rsidR="00B12193" w14:paraId="419A9E9E" w14:textId="77777777">
        <w:trPr>
          <w:jc w:val="center"/>
        </w:trPr>
        <w:tc>
          <w:tcPr>
            <w:tcW w:w="9570" w:type="dxa"/>
            <w:tcBorders>
              <w:top w:val="single" w:sz="4" w:space="0" w:color="000000"/>
            </w:tcBorders>
            <w:shd w:val="clear" w:color="auto" w:fill="365F91" w:themeFill="accent1" w:themeFillShade="BF"/>
          </w:tcPr>
          <w:p w14:paraId="11CEB24B" w14:textId="77777777" w:rsidR="00B12193" w:rsidRDefault="008F0A92">
            <w:pPr>
              <w:numPr>
                <w:ilvl w:val="0"/>
                <w:numId w:val="2"/>
              </w:numPr>
              <w:tabs>
                <w:tab w:val="left" w:pos="240"/>
              </w:tabs>
              <w:rPr>
                <w:rFonts w:ascii="Arial" w:hAnsi="Arial" w:cs="Arial"/>
                <w:b/>
                <w:sz w:val="22"/>
                <w:szCs w:val="22"/>
              </w:rPr>
            </w:pPr>
            <w:r>
              <w:rPr>
                <w:rFonts w:ascii="Arial" w:hAnsi="Arial" w:cs="Arial"/>
                <w:b/>
                <w:color w:val="FFFFFF" w:themeColor="background1"/>
                <w:sz w:val="22"/>
                <w:szCs w:val="22"/>
              </w:rPr>
              <w:lastRenderedPageBreak/>
              <w:t>DOS REQUISITOS DA CONTRATAÇÃO (</w:t>
            </w:r>
            <w:r>
              <w:rPr>
                <w:rStyle w:val="Forte"/>
                <w:rFonts w:ascii="Arial" w:hAnsi="Arial" w:cs="Arial"/>
                <w:color w:val="FFFFFF" w:themeColor="background1"/>
                <w:sz w:val="22"/>
                <w:szCs w:val="22"/>
              </w:rPr>
              <w:t>ART. 6º, XXIII, “D” DA LEI Nº 14.133/2021)</w:t>
            </w:r>
          </w:p>
        </w:tc>
      </w:tr>
      <w:tr w:rsidR="00B12193" w14:paraId="7FF67C57" w14:textId="77777777">
        <w:trPr>
          <w:jc w:val="center"/>
        </w:trPr>
        <w:tc>
          <w:tcPr>
            <w:tcW w:w="9570" w:type="dxa"/>
            <w:tcBorders>
              <w:top w:val="single" w:sz="4" w:space="0" w:color="000000"/>
            </w:tcBorders>
          </w:tcPr>
          <w:p w14:paraId="63C3F627" w14:textId="77777777" w:rsidR="00B12193" w:rsidRDefault="00B12193">
            <w:pPr>
              <w:tabs>
                <w:tab w:val="left" w:pos="240"/>
              </w:tabs>
              <w:rPr>
                <w:rFonts w:ascii="Arial" w:hAnsi="Arial" w:cs="Arial"/>
                <w:b/>
                <w:color w:val="FFFFFF" w:themeColor="background1"/>
                <w:sz w:val="22"/>
                <w:szCs w:val="22"/>
              </w:rPr>
            </w:pPr>
          </w:p>
          <w:p w14:paraId="6FC71F71" w14:textId="77777777" w:rsidR="00B12193" w:rsidRDefault="008F0A92">
            <w:pPr>
              <w:numPr>
                <w:ilvl w:val="1"/>
                <w:numId w:val="2"/>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450E13C2" w14:textId="77777777" w:rsidR="00B12193" w:rsidRDefault="008F0A92">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4818CDEC" w14:textId="77777777" w:rsidR="00B12193" w:rsidRDefault="008F0A92">
            <w:pPr>
              <w:numPr>
                <w:ilvl w:val="1"/>
                <w:numId w:val="2"/>
              </w:numPr>
              <w:tabs>
                <w:tab w:val="left" w:pos="0"/>
                <w:tab w:val="left" w:pos="480"/>
              </w:tabs>
              <w:jc w:val="both"/>
              <w:rPr>
                <w:rFonts w:ascii="Arial" w:hAnsi="Arial" w:cs="Arial"/>
                <w:b/>
                <w:sz w:val="22"/>
                <w:szCs w:val="22"/>
              </w:rPr>
            </w:pPr>
            <w:r>
              <w:rPr>
                <w:rFonts w:ascii="Arial" w:hAnsi="Arial" w:cs="Arial"/>
                <w:bCs/>
                <w:sz w:val="22"/>
                <w:szCs w:val="22"/>
              </w:rPr>
              <w:t>E atendimento as condições de execução do objeto (item 9.).</w:t>
            </w:r>
          </w:p>
          <w:p w14:paraId="7AA0A568" w14:textId="77777777" w:rsidR="00B12193" w:rsidRDefault="00B12193">
            <w:pPr>
              <w:tabs>
                <w:tab w:val="left" w:pos="240"/>
              </w:tabs>
              <w:rPr>
                <w:rFonts w:ascii="Arial" w:hAnsi="Arial" w:cs="Arial"/>
                <w:b/>
                <w:color w:val="FFFFFF" w:themeColor="background1"/>
                <w:sz w:val="22"/>
                <w:szCs w:val="22"/>
              </w:rPr>
            </w:pPr>
          </w:p>
        </w:tc>
      </w:tr>
      <w:tr w:rsidR="00B12193" w14:paraId="4704B834" w14:textId="77777777">
        <w:trPr>
          <w:jc w:val="center"/>
        </w:trPr>
        <w:tc>
          <w:tcPr>
            <w:tcW w:w="9570" w:type="dxa"/>
            <w:tcBorders>
              <w:top w:val="single" w:sz="4" w:space="0" w:color="000000"/>
            </w:tcBorders>
            <w:shd w:val="clear" w:color="auto" w:fill="365F91" w:themeFill="accent1" w:themeFillShade="BF"/>
          </w:tcPr>
          <w:p w14:paraId="2E0D15A9" w14:textId="77777777" w:rsidR="00B12193" w:rsidRDefault="008F0A92">
            <w:pPr>
              <w:numPr>
                <w:ilvl w:val="0"/>
                <w:numId w:val="2"/>
              </w:numPr>
              <w:rPr>
                <w:rFonts w:ascii="Arial" w:hAnsi="Arial" w:cs="Arial"/>
                <w:b/>
                <w:color w:val="FFFFFF" w:themeColor="background1"/>
                <w:sz w:val="22"/>
                <w:szCs w:val="22"/>
              </w:rPr>
            </w:pPr>
            <w:r>
              <w:rPr>
                <w:rFonts w:ascii="Arial" w:hAnsi="Arial" w:cs="Arial"/>
                <w:b/>
                <w:color w:val="FFFFFF" w:themeColor="background1"/>
                <w:sz w:val="22"/>
                <w:szCs w:val="22"/>
              </w:rPr>
              <w:t>DOS PARÂMETROS DA AQUISIÇÃO</w:t>
            </w:r>
          </w:p>
        </w:tc>
      </w:tr>
      <w:tr w:rsidR="00B12193" w14:paraId="201D909D" w14:textId="77777777">
        <w:trPr>
          <w:jc w:val="center"/>
        </w:trPr>
        <w:tc>
          <w:tcPr>
            <w:tcW w:w="9570" w:type="dxa"/>
            <w:tcBorders>
              <w:top w:val="single" w:sz="4" w:space="0" w:color="000000"/>
            </w:tcBorders>
          </w:tcPr>
          <w:p w14:paraId="1B1B8B7E" w14:textId="77777777" w:rsidR="00B12193" w:rsidRDefault="00B12193">
            <w:pPr>
              <w:pStyle w:val="PargrafodaLista"/>
              <w:tabs>
                <w:tab w:val="left" w:pos="0"/>
                <w:tab w:val="left" w:pos="480"/>
              </w:tabs>
              <w:spacing w:before="0"/>
              <w:ind w:left="0"/>
              <w:jc w:val="both"/>
              <w:rPr>
                <w:rFonts w:ascii="Arial" w:hAnsi="Arial" w:cs="Arial"/>
                <w:bCs/>
                <w:sz w:val="22"/>
                <w:szCs w:val="22"/>
              </w:rPr>
            </w:pPr>
          </w:p>
          <w:p w14:paraId="0AC32A22" w14:textId="77777777" w:rsidR="00B12193" w:rsidRDefault="008F0A92">
            <w:pPr>
              <w:pStyle w:val="PargrafodaLista"/>
              <w:numPr>
                <w:ilvl w:val="1"/>
                <w:numId w:val="2"/>
              </w:numPr>
              <w:tabs>
                <w:tab w:val="left" w:pos="0"/>
                <w:tab w:val="left" w:pos="480"/>
              </w:tabs>
              <w:spacing w:before="0"/>
              <w:jc w:val="both"/>
              <w:rPr>
                <w:rFonts w:ascii="Arial" w:hAnsi="Arial" w:cs="Arial"/>
                <w:bCs/>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w:t>
            </w:r>
            <w:r>
              <w:rPr>
                <w:rFonts w:ascii="Arial" w:hAnsi="Arial" w:cs="Arial"/>
                <w:b/>
                <w:sz w:val="22"/>
                <w:szCs w:val="22"/>
              </w:rPr>
              <w:t>:</w:t>
            </w:r>
          </w:p>
          <w:p w14:paraId="7C340728" w14:textId="77777777" w:rsidR="00B12193" w:rsidRDefault="008F0A92">
            <w:pPr>
              <w:pStyle w:val="Corpodetexto"/>
              <w:tabs>
                <w:tab w:val="left" w:pos="0"/>
              </w:tabs>
              <w:spacing w:beforeLines="50" w:before="120"/>
              <w:jc w:val="both"/>
              <w:rPr>
                <w:rFonts w:ascii="Arial" w:hAnsi="Arial" w:cs="Arial"/>
                <w:color w:val="000000" w:themeColor="text1"/>
              </w:rPr>
            </w:pPr>
            <w:r>
              <w:rPr>
                <w:rFonts w:ascii="Arial" w:hAnsi="Arial" w:cs="Arial"/>
                <w:color w:val="000000" w:themeColor="text1"/>
                <w:lang w:val="pt-BR"/>
              </w:rPr>
              <w:t xml:space="preserve">5.1.1. Não aplicável nas dispensas de licitação. </w:t>
            </w:r>
          </w:p>
          <w:p w14:paraId="73037B32" w14:textId="77777777" w:rsidR="00B12193" w:rsidRDefault="008F0A92">
            <w:pPr>
              <w:pStyle w:val="Corpodetexto"/>
              <w:numPr>
                <w:ilvl w:val="1"/>
                <w:numId w:val="2"/>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679A1C21" w14:textId="77777777" w:rsidR="00B12193" w:rsidRDefault="00B12193">
            <w:pPr>
              <w:pStyle w:val="Corpodetexto"/>
              <w:tabs>
                <w:tab w:val="left" w:pos="480"/>
              </w:tabs>
              <w:ind w:right="-6"/>
              <w:jc w:val="both"/>
              <w:rPr>
                <w:rFonts w:ascii="Arial" w:hAnsi="Arial" w:cs="Arial"/>
                <w:bCs/>
                <w:color w:val="FF0000"/>
                <w:lang w:val="pt-BR"/>
              </w:rPr>
            </w:pPr>
          </w:p>
          <w:p w14:paraId="1E361EA4" w14:textId="77777777" w:rsidR="00B12193" w:rsidRDefault="008F0A92">
            <w:pPr>
              <w:pStyle w:val="Corpodetexto"/>
              <w:numPr>
                <w:ilvl w:val="1"/>
                <w:numId w:val="2"/>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1D424EB3" w14:textId="77777777" w:rsidR="00B12193" w:rsidRDefault="00B12193">
            <w:pPr>
              <w:pStyle w:val="Corpodetexto"/>
              <w:ind w:right="85"/>
              <w:jc w:val="both"/>
              <w:rPr>
                <w:rFonts w:ascii="Arial" w:hAnsi="Arial" w:cs="Arial"/>
                <w:color w:val="FF0000"/>
              </w:rPr>
            </w:pPr>
          </w:p>
          <w:p w14:paraId="13D1E9B2" w14:textId="77777777" w:rsidR="00B12193" w:rsidRDefault="008F0A92">
            <w:pPr>
              <w:pStyle w:val="Corpodetexto"/>
              <w:numPr>
                <w:ilvl w:val="1"/>
                <w:numId w:val="2"/>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76FEFBC5" w14:textId="77777777" w:rsidR="00B12193" w:rsidRDefault="00B12193">
            <w:pPr>
              <w:pStyle w:val="Corpodetexto"/>
              <w:tabs>
                <w:tab w:val="left" w:pos="480"/>
              </w:tabs>
              <w:ind w:right="85"/>
              <w:jc w:val="both"/>
              <w:rPr>
                <w:rFonts w:ascii="Arial" w:hAnsi="Arial" w:cs="Arial"/>
                <w:b/>
              </w:rPr>
            </w:pPr>
          </w:p>
          <w:p w14:paraId="2F0DB7EB" w14:textId="77777777" w:rsidR="00B12193" w:rsidRDefault="008F0A92">
            <w:pPr>
              <w:pStyle w:val="Corpodetexto"/>
              <w:numPr>
                <w:ilvl w:val="1"/>
                <w:numId w:val="2"/>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3C5575E2" w14:textId="77777777" w:rsidR="00B12193" w:rsidRDefault="00B12193">
            <w:pPr>
              <w:pStyle w:val="Corpodetexto"/>
              <w:spacing w:before="4"/>
              <w:ind w:left="13" w:right="83" w:hangingChars="6" w:hanging="13"/>
              <w:rPr>
                <w:rFonts w:ascii="Arial" w:hAnsi="Arial" w:cs="Arial"/>
              </w:rPr>
            </w:pPr>
          </w:p>
          <w:p w14:paraId="35982BD4" w14:textId="77777777" w:rsidR="00B12193" w:rsidRDefault="008F0A92">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29D63DDB" w14:textId="77777777" w:rsidR="00B12193" w:rsidRDefault="00B12193">
            <w:pPr>
              <w:pStyle w:val="Corpodetexto"/>
              <w:ind w:left="13" w:hangingChars="6" w:hanging="13"/>
              <w:jc w:val="both"/>
              <w:rPr>
                <w:rFonts w:ascii="Arial" w:hAnsi="Arial" w:cs="Arial"/>
                <w:color w:val="FF0000"/>
                <w:lang w:val="pt-BR"/>
              </w:rPr>
            </w:pPr>
          </w:p>
          <w:p w14:paraId="1B0FCC3C" w14:textId="77777777" w:rsidR="00B12193" w:rsidRDefault="008F0A92">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481ACCD3" w14:textId="77777777" w:rsidR="00B12193" w:rsidRDefault="008F0A92">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473088E1" w14:textId="77777777" w:rsidR="00B12193" w:rsidRDefault="00B12193">
            <w:pPr>
              <w:pStyle w:val="Corpodetexto"/>
              <w:ind w:left="196" w:right="85"/>
              <w:jc w:val="both"/>
              <w:rPr>
                <w:rFonts w:ascii="Arial" w:hAnsi="Arial" w:cs="Arial"/>
                <w:color w:val="FF0000"/>
              </w:rPr>
            </w:pPr>
          </w:p>
          <w:p w14:paraId="2BFFEB7E" w14:textId="77777777" w:rsidR="00B12193" w:rsidRDefault="008F0A92">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13FA0CC1" w14:textId="77777777" w:rsidR="00B12193" w:rsidRDefault="00B12193">
            <w:pPr>
              <w:pStyle w:val="Corpodetexto"/>
              <w:ind w:left="2464" w:right="85"/>
              <w:jc w:val="both"/>
              <w:rPr>
                <w:rFonts w:ascii="Arial" w:hAnsi="Arial" w:cs="Arial"/>
                <w:color w:val="FF0000"/>
              </w:rPr>
            </w:pPr>
          </w:p>
          <w:p w14:paraId="7AC802A1" w14:textId="77777777" w:rsidR="00B12193" w:rsidRDefault="008F0A92">
            <w:pPr>
              <w:pStyle w:val="Corpodetexto"/>
              <w:numPr>
                <w:ilvl w:val="1"/>
                <w:numId w:val="2"/>
              </w:numPr>
              <w:tabs>
                <w:tab w:val="left" w:pos="480"/>
              </w:tabs>
              <w:ind w:right="85"/>
              <w:jc w:val="both"/>
              <w:rPr>
                <w:rFonts w:ascii="Arial" w:hAnsi="Arial" w:cs="Arial"/>
                <w:color w:val="548DD4"/>
              </w:rPr>
            </w:pPr>
            <w:r>
              <w:rPr>
                <w:rFonts w:ascii="Arial" w:hAnsi="Arial" w:cs="Arial"/>
                <w:b/>
                <w:bCs/>
                <w:lang w:val="pt-BR"/>
              </w:rPr>
              <w:t>Adesão a ARP:</w:t>
            </w:r>
            <w:r>
              <w:rPr>
                <w:rFonts w:ascii="Arial" w:hAnsi="Arial" w:cs="Arial"/>
                <w:lang w:val="pt-BR"/>
              </w:rPr>
              <w:t xml:space="preserve"> </w:t>
            </w:r>
            <w:r>
              <w:rPr>
                <w:rFonts w:ascii="Arial" w:hAnsi="Arial" w:cs="Arial"/>
                <w:bCs/>
                <w:lang w:val="pt-BR"/>
              </w:rPr>
              <w:t>Não se aplica.</w:t>
            </w:r>
          </w:p>
          <w:p w14:paraId="6619D55E" w14:textId="77777777" w:rsidR="00B12193" w:rsidRDefault="00B12193">
            <w:pPr>
              <w:pStyle w:val="Corpodetexto"/>
              <w:tabs>
                <w:tab w:val="left" w:pos="480"/>
              </w:tabs>
              <w:ind w:right="85"/>
              <w:jc w:val="both"/>
              <w:rPr>
                <w:rFonts w:ascii="Arial" w:hAnsi="Arial" w:cs="Arial"/>
                <w:lang w:val="pt-BR"/>
              </w:rPr>
            </w:pPr>
          </w:p>
          <w:p w14:paraId="081B7329" w14:textId="77777777" w:rsidR="00B12193" w:rsidRDefault="00B12193">
            <w:pPr>
              <w:pStyle w:val="Corpodetexto"/>
              <w:tabs>
                <w:tab w:val="left" w:pos="480"/>
              </w:tabs>
              <w:ind w:right="85"/>
              <w:jc w:val="both"/>
              <w:rPr>
                <w:rFonts w:ascii="Arial" w:hAnsi="Arial" w:cs="Arial"/>
                <w:color w:val="548DD4"/>
              </w:rPr>
            </w:pPr>
          </w:p>
        </w:tc>
      </w:tr>
      <w:tr w:rsidR="00B12193" w14:paraId="52715501" w14:textId="77777777">
        <w:trPr>
          <w:jc w:val="center"/>
        </w:trPr>
        <w:tc>
          <w:tcPr>
            <w:tcW w:w="9570" w:type="dxa"/>
            <w:tcBorders>
              <w:top w:val="single" w:sz="4" w:space="0" w:color="000000"/>
            </w:tcBorders>
            <w:shd w:val="clear" w:color="auto" w:fill="365F91" w:themeFill="accent1" w:themeFillShade="BF"/>
          </w:tcPr>
          <w:p w14:paraId="29418AAA" w14:textId="77777777" w:rsidR="00B12193" w:rsidRDefault="008F0A92">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DOS CRITÉRIOS DE ACEITAÇÃO DA PROPOSTA</w:t>
            </w:r>
          </w:p>
        </w:tc>
      </w:tr>
      <w:tr w:rsidR="00B12193" w14:paraId="2C25B074" w14:textId="77777777">
        <w:trPr>
          <w:jc w:val="center"/>
        </w:trPr>
        <w:tc>
          <w:tcPr>
            <w:tcW w:w="9570" w:type="dxa"/>
          </w:tcPr>
          <w:p w14:paraId="60D6D882" w14:textId="77777777" w:rsidR="00B12193" w:rsidRDefault="00B12193">
            <w:pPr>
              <w:tabs>
                <w:tab w:val="left" w:pos="2552"/>
              </w:tabs>
              <w:jc w:val="both"/>
              <w:rPr>
                <w:rFonts w:ascii="Arial" w:hAnsi="Arial" w:cs="Arial"/>
                <w:b/>
                <w:sz w:val="22"/>
                <w:szCs w:val="22"/>
              </w:rPr>
            </w:pPr>
          </w:p>
          <w:p w14:paraId="2D3CE891" w14:textId="77777777" w:rsidR="00B12193" w:rsidRDefault="008F0A92">
            <w:pPr>
              <w:numPr>
                <w:ilvl w:val="1"/>
                <w:numId w:val="2"/>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14B2C763" w14:textId="77777777" w:rsidR="00B12193" w:rsidRDefault="008F0A92">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2997EA19" w14:textId="77777777" w:rsidR="00B12193" w:rsidRDefault="008F0A92">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43FC7F59" w14:textId="77777777" w:rsidR="00B12193" w:rsidRDefault="008F0A92">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lastRenderedPageBreak/>
              <w:t>Fabricante;</w:t>
            </w:r>
          </w:p>
          <w:p w14:paraId="48AE50FF" w14:textId="77777777" w:rsidR="00B12193" w:rsidRDefault="008F0A92">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62663468" w14:textId="77777777" w:rsidR="00B12193" w:rsidRDefault="008F0A92">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05F55798" w14:textId="77777777" w:rsidR="00B12193" w:rsidRDefault="008F0A92">
            <w:pPr>
              <w:numPr>
                <w:ilvl w:val="2"/>
                <w:numId w:val="2"/>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302E2595" w14:textId="77777777" w:rsidR="00B12193" w:rsidRDefault="008F0A92">
            <w:pPr>
              <w:numPr>
                <w:ilvl w:val="1"/>
                <w:numId w:val="2"/>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RMS (Registro no Ministério da Saúde)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756483EA" w14:textId="77777777" w:rsidR="00B12193" w:rsidRDefault="00B12193">
            <w:pPr>
              <w:keepNext/>
              <w:rPr>
                <w:rFonts w:ascii="Arial" w:hAnsi="Arial" w:cs="Arial"/>
                <w:sz w:val="22"/>
                <w:szCs w:val="22"/>
              </w:rPr>
            </w:pPr>
          </w:p>
        </w:tc>
      </w:tr>
      <w:tr w:rsidR="00B12193" w14:paraId="3D23DD1E" w14:textId="77777777">
        <w:trPr>
          <w:jc w:val="center"/>
        </w:trPr>
        <w:tc>
          <w:tcPr>
            <w:tcW w:w="9570" w:type="dxa"/>
            <w:shd w:val="clear" w:color="auto" w:fill="365F91" w:themeFill="accent1" w:themeFillShade="BF"/>
          </w:tcPr>
          <w:p w14:paraId="3CEF2323" w14:textId="77777777" w:rsidR="00B12193" w:rsidRDefault="008F0A92">
            <w:pPr>
              <w:keepNext/>
              <w:numPr>
                <w:ilvl w:val="0"/>
                <w:numId w:val="2"/>
              </w:numPr>
              <w:tabs>
                <w:tab w:val="left" w:pos="240"/>
                <w:tab w:val="left" w:pos="960"/>
              </w:tabs>
              <w:rPr>
                <w:rFonts w:ascii="Arial" w:hAnsi="Arial" w:cs="Arial"/>
                <w:sz w:val="22"/>
                <w:szCs w:val="22"/>
              </w:rPr>
            </w:pPr>
            <w:r>
              <w:rPr>
                <w:rFonts w:ascii="Arial" w:hAnsi="Arial" w:cs="Arial"/>
                <w:b/>
                <w:color w:val="FFFFFF" w:themeColor="background1"/>
                <w:sz w:val="22"/>
                <w:szCs w:val="22"/>
              </w:rPr>
              <w:lastRenderedPageBreak/>
              <w:t>DA HABILITAÇÃO</w:t>
            </w:r>
          </w:p>
        </w:tc>
      </w:tr>
      <w:tr w:rsidR="00B12193" w14:paraId="71A625BA" w14:textId="77777777">
        <w:trPr>
          <w:jc w:val="center"/>
        </w:trPr>
        <w:tc>
          <w:tcPr>
            <w:tcW w:w="9570" w:type="dxa"/>
          </w:tcPr>
          <w:p w14:paraId="23E694DA" w14:textId="77777777" w:rsidR="00B12193" w:rsidRDefault="00B12193">
            <w:pPr>
              <w:tabs>
                <w:tab w:val="left" w:pos="2552"/>
              </w:tabs>
              <w:jc w:val="both"/>
              <w:rPr>
                <w:rFonts w:ascii="Arial" w:hAnsi="Arial" w:cs="Arial"/>
                <w:b/>
                <w:sz w:val="22"/>
                <w:szCs w:val="22"/>
              </w:rPr>
            </w:pPr>
          </w:p>
          <w:p w14:paraId="5FE93793" w14:textId="77777777" w:rsidR="00B12193" w:rsidRDefault="008F0A92">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1105EE14" w14:textId="77777777" w:rsidR="00B12193" w:rsidRDefault="00B12193">
            <w:pPr>
              <w:tabs>
                <w:tab w:val="left" w:pos="2552"/>
              </w:tabs>
              <w:ind w:right="-6"/>
              <w:jc w:val="both"/>
              <w:rPr>
                <w:rFonts w:ascii="Arial" w:hAnsi="Arial" w:cs="Arial"/>
                <w:b/>
                <w:sz w:val="22"/>
                <w:szCs w:val="22"/>
              </w:rPr>
            </w:pPr>
          </w:p>
          <w:p w14:paraId="2B8B296B" w14:textId="77777777" w:rsidR="00B12193" w:rsidRDefault="008F0A92">
            <w:pPr>
              <w:ind w:left="15" w:right="-6" w:hangingChars="7" w:hanging="15"/>
              <w:jc w:val="both"/>
              <w:rPr>
                <w:rFonts w:ascii="Arial" w:hAnsi="Arial" w:cs="Arial"/>
                <w:b/>
                <w:sz w:val="22"/>
                <w:szCs w:val="22"/>
              </w:rPr>
            </w:pPr>
            <w:r>
              <w:rPr>
                <w:rFonts w:ascii="Arial" w:hAnsi="Arial" w:cs="Arial"/>
                <w:b/>
                <w:sz w:val="22"/>
                <w:szCs w:val="22"/>
              </w:rPr>
              <w:t>7.1. Habilitação Jurídica</w:t>
            </w:r>
          </w:p>
          <w:p w14:paraId="14C0B189" w14:textId="77777777" w:rsidR="00B12193" w:rsidRDefault="00B12193">
            <w:pPr>
              <w:ind w:left="196" w:right="-6"/>
              <w:jc w:val="both"/>
              <w:rPr>
                <w:rFonts w:ascii="Arial" w:hAnsi="Arial" w:cs="Arial"/>
                <w:bCs/>
                <w:sz w:val="22"/>
                <w:szCs w:val="22"/>
              </w:rPr>
            </w:pPr>
          </w:p>
          <w:p w14:paraId="3F678912" w14:textId="77777777" w:rsidR="00B12193" w:rsidRDefault="008F0A92">
            <w:pPr>
              <w:numPr>
                <w:ilvl w:val="2"/>
                <w:numId w:val="2"/>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02024924" w14:textId="77777777" w:rsidR="00B12193" w:rsidRDefault="008F0A92">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2CBC9623" w14:textId="77777777" w:rsidR="00B12193" w:rsidRDefault="008F0A92">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59D88F10" w14:textId="77777777" w:rsidR="00B12193" w:rsidRDefault="008F0A92">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3F53B31" w14:textId="77777777" w:rsidR="00B12193" w:rsidRDefault="008F0A92">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51ECB399" w14:textId="77777777" w:rsidR="00B12193" w:rsidRDefault="008F0A92">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B2C489" w14:textId="77777777" w:rsidR="00B12193" w:rsidRDefault="008F0A92">
            <w:pPr>
              <w:numPr>
                <w:ilvl w:val="2"/>
                <w:numId w:val="2"/>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52A67FA" w14:textId="77777777" w:rsidR="00B12193" w:rsidRDefault="00B12193">
            <w:pPr>
              <w:tabs>
                <w:tab w:val="left" w:pos="480"/>
              </w:tabs>
              <w:spacing w:beforeLines="50" w:before="120"/>
              <w:ind w:right="-6"/>
              <w:jc w:val="both"/>
              <w:rPr>
                <w:rFonts w:ascii="Arial" w:hAnsi="Arial" w:cs="Arial"/>
                <w:bCs/>
                <w:sz w:val="22"/>
                <w:szCs w:val="22"/>
              </w:rPr>
            </w:pPr>
          </w:p>
          <w:p w14:paraId="26E3C21B" w14:textId="77777777" w:rsidR="00B12193" w:rsidRDefault="008F0A92">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0A9A5469" w14:textId="77777777" w:rsidR="00B12193" w:rsidRDefault="00B12193">
            <w:pPr>
              <w:ind w:left="196" w:right="-6"/>
              <w:jc w:val="both"/>
              <w:rPr>
                <w:rFonts w:ascii="Arial" w:hAnsi="Arial" w:cs="Arial"/>
                <w:bCs/>
                <w:sz w:val="22"/>
                <w:szCs w:val="22"/>
              </w:rPr>
            </w:pPr>
          </w:p>
          <w:p w14:paraId="5DA50860" w14:textId="77777777" w:rsidR="00B12193" w:rsidRDefault="008F0A92">
            <w:pPr>
              <w:numPr>
                <w:ilvl w:val="1"/>
                <w:numId w:val="2"/>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1F3F289D" w14:textId="77777777" w:rsidR="00B12193" w:rsidRDefault="00B12193">
            <w:pPr>
              <w:ind w:left="196" w:right="-6"/>
              <w:jc w:val="both"/>
              <w:rPr>
                <w:rFonts w:ascii="Arial" w:hAnsi="Arial" w:cs="Arial"/>
                <w:bCs/>
                <w:sz w:val="22"/>
                <w:szCs w:val="22"/>
              </w:rPr>
            </w:pPr>
          </w:p>
          <w:p w14:paraId="5505CB6D" w14:textId="77777777" w:rsidR="00B12193" w:rsidRDefault="008F0A92">
            <w:pPr>
              <w:numPr>
                <w:ilvl w:val="2"/>
                <w:numId w:val="2"/>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5A59FDDF" w14:textId="77777777" w:rsidR="00B12193" w:rsidRDefault="008F0A92">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96D35B8" w14:textId="77777777" w:rsidR="00B12193" w:rsidRDefault="008F0A92">
            <w:pPr>
              <w:numPr>
                <w:ilvl w:val="2"/>
                <w:numId w:val="2"/>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7DB2A849" w14:textId="77777777" w:rsidR="00B12193" w:rsidRDefault="008F0A92">
            <w:pPr>
              <w:numPr>
                <w:ilvl w:val="2"/>
                <w:numId w:val="2"/>
              </w:numPr>
              <w:spacing w:beforeLines="50" w:before="120"/>
              <w:ind w:right="-6"/>
              <w:jc w:val="both"/>
              <w:rPr>
                <w:rFonts w:ascii="Arial" w:hAnsi="Arial" w:cs="Arial"/>
                <w:bCs/>
                <w:sz w:val="22"/>
                <w:szCs w:val="22"/>
              </w:rPr>
            </w:pPr>
            <w:r>
              <w:rPr>
                <w:rFonts w:ascii="Arial" w:hAnsi="Arial" w:cs="Arial"/>
                <w:bCs/>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9EEED8F" w14:textId="77777777" w:rsidR="00B12193" w:rsidRDefault="008F0A92">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6E1C564C" w14:textId="77777777" w:rsidR="00B12193" w:rsidRDefault="008F0A92">
            <w:pPr>
              <w:numPr>
                <w:ilvl w:val="2"/>
                <w:numId w:val="2"/>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50278929" w14:textId="77777777" w:rsidR="00B12193" w:rsidRDefault="008F0A92">
            <w:pPr>
              <w:spacing w:beforeLines="50" w:before="120"/>
              <w:ind w:right="-6"/>
              <w:jc w:val="both"/>
              <w:rPr>
                <w:rFonts w:ascii="Arial" w:hAnsi="Arial" w:cs="Arial"/>
                <w:bCs/>
                <w:sz w:val="22"/>
                <w:szCs w:val="22"/>
              </w:rPr>
            </w:pPr>
            <w:r>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7C5C4EF" w14:textId="77777777" w:rsidR="00B12193" w:rsidRDefault="008F0A92">
            <w:pPr>
              <w:spacing w:beforeLines="50" w:before="120"/>
              <w:ind w:right="-6"/>
              <w:jc w:val="both"/>
              <w:rPr>
                <w:rFonts w:ascii="Arial" w:hAnsi="Arial" w:cs="Arial"/>
                <w:bCs/>
                <w:sz w:val="22"/>
                <w:szCs w:val="22"/>
              </w:rPr>
            </w:pPr>
            <w:r>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920D2E7" w14:textId="77777777" w:rsidR="00B12193" w:rsidRDefault="00B12193">
            <w:pPr>
              <w:tabs>
                <w:tab w:val="left" w:pos="480"/>
                <w:tab w:val="left" w:pos="720"/>
              </w:tabs>
              <w:spacing w:beforeLines="50" w:before="120"/>
              <w:ind w:right="-6"/>
              <w:jc w:val="both"/>
              <w:rPr>
                <w:rFonts w:ascii="Arial" w:hAnsi="Arial" w:cs="Arial"/>
                <w:b/>
                <w:sz w:val="22"/>
                <w:szCs w:val="22"/>
              </w:rPr>
            </w:pPr>
          </w:p>
          <w:p w14:paraId="1B47A5BD" w14:textId="77777777" w:rsidR="00B12193" w:rsidRDefault="008F0A92">
            <w:pPr>
              <w:numPr>
                <w:ilvl w:val="1"/>
                <w:numId w:val="2"/>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26ADF185" w14:textId="77777777" w:rsidR="00B12193" w:rsidRDefault="00B12193">
            <w:pPr>
              <w:tabs>
                <w:tab w:val="left" w:pos="480"/>
                <w:tab w:val="left" w:pos="720"/>
              </w:tabs>
              <w:ind w:right="-6"/>
              <w:jc w:val="both"/>
              <w:rPr>
                <w:rFonts w:ascii="Arial" w:hAnsi="Arial" w:cs="Arial"/>
                <w:bCs/>
                <w:sz w:val="22"/>
                <w:szCs w:val="22"/>
              </w:rPr>
            </w:pPr>
          </w:p>
          <w:p w14:paraId="7A173515" w14:textId="77777777" w:rsidR="00B12193" w:rsidRDefault="008F0A92">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675C688D" w14:textId="77777777" w:rsidR="00B12193" w:rsidRDefault="008F0A92">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5F23E839" w14:textId="77777777" w:rsidR="00B12193" w:rsidRDefault="008F0A92">
            <w:pPr>
              <w:numPr>
                <w:ilvl w:val="2"/>
                <w:numId w:val="2"/>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7F90CE56" w14:textId="77777777" w:rsidR="00B12193" w:rsidRDefault="00B12193">
            <w:pPr>
              <w:tabs>
                <w:tab w:val="left" w:pos="720"/>
                <w:tab w:val="left" w:pos="1200"/>
              </w:tabs>
              <w:spacing w:beforeLines="50" w:before="120"/>
              <w:ind w:right="-6"/>
              <w:jc w:val="both"/>
              <w:rPr>
                <w:rFonts w:ascii="Arial" w:hAnsi="Arial" w:cs="Arial"/>
                <w:sz w:val="22"/>
                <w:szCs w:val="22"/>
              </w:rPr>
            </w:pPr>
          </w:p>
          <w:p w14:paraId="7148AE34" w14:textId="77777777" w:rsidR="00B12193" w:rsidRDefault="008F0A92">
            <w:pPr>
              <w:numPr>
                <w:ilvl w:val="1"/>
                <w:numId w:val="2"/>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 Não aplicável</w:t>
            </w:r>
          </w:p>
          <w:p w14:paraId="0C4FEF90" w14:textId="77777777" w:rsidR="00B12193" w:rsidRDefault="00B12193">
            <w:pPr>
              <w:ind w:right="-6"/>
              <w:jc w:val="both"/>
              <w:rPr>
                <w:rFonts w:ascii="Arial" w:hAnsi="Arial" w:cs="Arial"/>
                <w:sz w:val="22"/>
                <w:szCs w:val="22"/>
              </w:rPr>
            </w:pPr>
          </w:p>
        </w:tc>
      </w:tr>
      <w:tr w:rsidR="00B12193" w14:paraId="05E51B84" w14:textId="77777777">
        <w:trPr>
          <w:trHeight w:val="90"/>
          <w:jc w:val="center"/>
        </w:trPr>
        <w:tc>
          <w:tcPr>
            <w:tcW w:w="9570" w:type="dxa"/>
            <w:shd w:val="clear" w:color="auto" w:fill="365F91" w:themeFill="accent1" w:themeFillShade="BF"/>
          </w:tcPr>
          <w:p w14:paraId="0E02362D" w14:textId="77777777" w:rsidR="00B12193" w:rsidRDefault="008F0A92">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B12193" w14:paraId="4F975C86" w14:textId="77777777">
        <w:trPr>
          <w:trHeight w:val="90"/>
          <w:jc w:val="center"/>
        </w:trPr>
        <w:tc>
          <w:tcPr>
            <w:tcW w:w="9570" w:type="dxa"/>
          </w:tcPr>
          <w:p w14:paraId="415D4F26" w14:textId="77777777" w:rsidR="00B12193" w:rsidRDefault="00B12193">
            <w:pPr>
              <w:tabs>
                <w:tab w:val="left" w:pos="426"/>
              </w:tabs>
              <w:ind w:left="58"/>
            </w:pPr>
          </w:p>
          <w:p w14:paraId="33B2477C" w14:textId="77777777" w:rsidR="00B12193" w:rsidRDefault="008F0A92">
            <w:pPr>
              <w:numPr>
                <w:ilvl w:val="1"/>
                <w:numId w:val="2"/>
              </w:numPr>
              <w:tabs>
                <w:tab w:val="left" w:pos="426"/>
              </w:tabs>
              <w:jc w:val="both"/>
              <w:rPr>
                <w:rFonts w:ascii="Arial" w:hAnsi="Arial" w:cs="Arial"/>
                <w:b/>
                <w:color w:val="FFFFFF" w:themeColor="background1"/>
                <w:sz w:val="22"/>
                <w:szCs w:val="22"/>
              </w:rPr>
            </w:pPr>
            <w:bookmarkStart w:id="0" w:name="_Hlk204254341"/>
            <w:r>
              <w:rPr>
                <w:rFonts w:ascii="Arial" w:hAnsi="Arial" w:cs="Arial"/>
                <w:sz w:val="22"/>
                <w:szCs w:val="22"/>
              </w:rPr>
              <w:t xml:space="preserve">A forma de seleção se dará por meio de </w:t>
            </w:r>
            <w:r>
              <w:rPr>
                <w:rFonts w:ascii="Arial" w:hAnsi="Arial" w:cs="Arial"/>
                <w:color w:val="000000" w:themeColor="text1"/>
                <w:sz w:val="22"/>
                <w:szCs w:val="22"/>
              </w:rPr>
              <w:t>demonstração da exclusividade ou especialização do fornecedor;</w:t>
            </w:r>
          </w:p>
          <w:bookmarkEnd w:id="0"/>
          <w:p w14:paraId="596D425A" w14:textId="77777777" w:rsidR="00B12193" w:rsidRDefault="00B12193">
            <w:pPr>
              <w:tabs>
                <w:tab w:val="left" w:pos="426"/>
              </w:tabs>
              <w:jc w:val="both"/>
              <w:rPr>
                <w:rFonts w:ascii="Arial" w:hAnsi="Arial" w:cs="Arial"/>
                <w:b/>
                <w:color w:val="FFFFFF" w:themeColor="background1"/>
                <w:sz w:val="22"/>
                <w:szCs w:val="22"/>
              </w:rPr>
            </w:pPr>
          </w:p>
        </w:tc>
      </w:tr>
      <w:tr w:rsidR="00B12193" w14:paraId="39511BF2" w14:textId="77777777">
        <w:trPr>
          <w:trHeight w:val="90"/>
          <w:jc w:val="center"/>
        </w:trPr>
        <w:tc>
          <w:tcPr>
            <w:tcW w:w="9570" w:type="dxa"/>
            <w:shd w:val="clear" w:color="auto" w:fill="365F91" w:themeFill="accent1" w:themeFillShade="BF"/>
          </w:tcPr>
          <w:p w14:paraId="7CC554BF" w14:textId="77777777" w:rsidR="00B12193" w:rsidRDefault="008F0A92">
            <w:pPr>
              <w:numPr>
                <w:ilvl w:val="0"/>
                <w:numId w:val="2"/>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B12193" w14:paraId="45142CF5" w14:textId="77777777">
        <w:trPr>
          <w:jc w:val="center"/>
        </w:trPr>
        <w:tc>
          <w:tcPr>
            <w:tcW w:w="9570" w:type="dxa"/>
          </w:tcPr>
          <w:p w14:paraId="77A9F6CA" w14:textId="77777777" w:rsidR="00B12193" w:rsidRDefault="00B12193">
            <w:pPr>
              <w:jc w:val="both"/>
              <w:rPr>
                <w:rFonts w:ascii="Arial" w:hAnsi="Arial" w:cs="Arial"/>
                <w:bCs/>
                <w:sz w:val="22"/>
                <w:szCs w:val="22"/>
              </w:rPr>
            </w:pPr>
          </w:p>
          <w:p w14:paraId="4E6DA874" w14:textId="77777777" w:rsidR="00B12193" w:rsidRDefault="008F0A92">
            <w:pPr>
              <w:numPr>
                <w:ilvl w:val="1"/>
                <w:numId w:val="2"/>
              </w:numPr>
              <w:tabs>
                <w:tab w:val="left" w:pos="240"/>
                <w:tab w:val="left" w:pos="480"/>
              </w:tabs>
              <w:jc w:val="both"/>
              <w:rPr>
                <w:rFonts w:ascii="Arial" w:hAnsi="Arial" w:cs="Arial"/>
                <w:bCs/>
                <w:sz w:val="22"/>
                <w:szCs w:val="22"/>
              </w:rPr>
            </w:pPr>
            <w:r>
              <w:rPr>
                <w:rFonts w:ascii="Arial" w:hAnsi="Arial" w:cs="Arial"/>
                <w:bCs/>
                <w:sz w:val="22"/>
                <w:szCs w:val="22"/>
              </w:rPr>
              <w:t xml:space="preserve">O compromisso será firmado por meio de </w:t>
            </w:r>
            <w:r>
              <w:rPr>
                <w:rFonts w:ascii="Arial" w:hAnsi="Arial" w:cs="Arial"/>
                <w:bCs/>
                <w:color w:val="000000" w:themeColor="text1"/>
                <w:sz w:val="22"/>
                <w:szCs w:val="22"/>
              </w:rPr>
              <w:t xml:space="preserve">Ordem de fornecimento com entrega única, </w:t>
            </w:r>
            <w:r>
              <w:rPr>
                <w:rFonts w:ascii="Arial" w:hAnsi="Arial" w:cs="Arial"/>
                <w:bCs/>
                <w:sz w:val="22"/>
                <w:szCs w:val="22"/>
              </w:rPr>
              <w:t>conforme especificações e quantitativos previstos no item 1 do presente termo;</w:t>
            </w:r>
          </w:p>
          <w:p w14:paraId="567A9E8A"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3920FAB6"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413EE525" w14:textId="7D87724D"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O prazo de entrega será</w:t>
            </w:r>
            <w:r>
              <w:rPr>
                <w:rFonts w:ascii="Arial" w:hAnsi="Arial" w:cs="Arial"/>
                <w:bCs/>
                <w:color w:val="FF0000"/>
                <w:sz w:val="22"/>
                <w:szCs w:val="22"/>
              </w:rPr>
              <w:t xml:space="preserve"> de 20 (vinte)</w:t>
            </w:r>
            <w:r w:rsidR="006C13B8">
              <w:rPr>
                <w:rFonts w:ascii="Arial" w:hAnsi="Arial" w:cs="Arial"/>
                <w:bCs/>
                <w:color w:val="FF0000"/>
                <w:sz w:val="22"/>
                <w:szCs w:val="22"/>
              </w:rPr>
              <w:t xml:space="preserve"> dias</w:t>
            </w:r>
            <w:r>
              <w:rPr>
                <w:rFonts w:ascii="Arial" w:hAnsi="Arial" w:cs="Arial"/>
                <w:bCs/>
                <w:color w:val="FF0000"/>
                <w:sz w:val="22"/>
                <w:szCs w:val="22"/>
              </w:rPr>
              <w:t xml:space="preserve">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da Ordem de Fornecimento (OF) empenhada</w:t>
            </w:r>
            <w:r>
              <w:rPr>
                <w:rFonts w:ascii="Arial" w:hAnsi="Arial" w:cs="Arial"/>
                <w:bCs/>
                <w:sz w:val="22"/>
                <w:szCs w:val="22"/>
              </w:rPr>
              <w:t>;</w:t>
            </w:r>
          </w:p>
          <w:p w14:paraId="24E98BCB" w14:textId="77777777" w:rsidR="00B12193" w:rsidRDefault="008F0A92">
            <w:pPr>
              <w:numPr>
                <w:ilvl w:val="1"/>
                <w:numId w:val="2"/>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2EA4ABEF" w14:textId="77777777" w:rsidR="00B12193" w:rsidRDefault="008F0A92">
            <w:pPr>
              <w:numPr>
                <w:ilvl w:val="1"/>
                <w:numId w:val="2"/>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7E64CAB5"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7BC18E9E"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4B892FD2"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68FC5ED5"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34CEFF86"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esse deverá constar na embalagem;</w:t>
            </w:r>
          </w:p>
          <w:p w14:paraId="042D91F9"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6345AC36"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71F9AB7E"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12350194"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168A4789" w14:textId="77777777" w:rsidR="00B12193" w:rsidRDefault="008F0A92">
            <w:pPr>
              <w:numPr>
                <w:ilvl w:val="1"/>
                <w:numId w:val="2"/>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deverá ofertar treinamentos relacionados ao objeto licitado, nas Unidades Solicitantes, mediante demanda da equipe técnica, quando necessário.</w:t>
            </w:r>
          </w:p>
          <w:p w14:paraId="51E71228" w14:textId="77777777" w:rsidR="00B12193" w:rsidRDefault="00B12193">
            <w:pPr>
              <w:tabs>
                <w:tab w:val="left" w:pos="480"/>
              </w:tabs>
              <w:spacing w:beforeLines="50" w:before="120"/>
              <w:jc w:val="both"/>
              <w:rPr>
                <w:rFonts w:ascii="Arial" w:hAnsi="Arial" w:cs="Arial"/>
                <w:bCs/>
                <w:sz w:val="22"/>
                <w:szCs w:val="22"/>
              </w:rPr>
            </w:pPr>
          </w:p>
          <w:p w14:paraId="28B07BFF" w14:textId="77777777" w:rsidR="00B12193" w:rsidRDefault="008F0A92">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1591BBF5" w14:textId="77777777" w:rsidR="00B12193" w:rsidRDefault="008F0A92">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12E46313" w14:textId="77777777" w:rsidR="00B12193" w:rsidRDefault="008F0A92">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5EB984CD" w14:textId="77777777" w:rsidR="00B12193" w:rsidRDefault="008F0A92">
            <w:pPr>
              <w:pStyle w:val="Normal2"/>
              <w:jc w:val="both"/>
              <w:rPr>
                <w:rFonts w:ascii="Arial" w:hAnsi="Arial" w:cs="Arial"/>
                <w:color w:val="FF0000"/>
                <w:sz w:val="22"/>
                <w:szCs w:val="22"/>
                <w:lang w:eastAsia="pt-BR"/>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0E288F75" w14:textId="77777777" w:rsidR="00B12193" w:rsidRDefault="00B12193">
            <w:pPr>
              <w:ind w:right="228"/>
              <w:jc w:val="both"/>
              <w:rPr>
                <w:rFonts w:ascii="Arial" w:hAnsi="Arial" w:cs="Arial"/>
                <w:b/>
                <w:color w:val="548DD4"/>
                <w:sz w:val="22"/>
                <w:szCs w:val="22"/>
              </w:rPr>
            </w:pPr>
          </w:p>
        </w:tc>
      </w:tr>
      <w:tr w:rsidR="00B12193" w14:paraId="4C3493E6" w14:textId="77777777">
        <w:trPr>
          <w:jc w:val="center"/>
        </w:trPr>
        <w:tc>
          <w:tcPr>
            <w:tcW w:w="9570" w:type="dxa"/>
            <w:shd w:val="clear" w:color="auto" w:fill="365F91" w:themeFill="accent1" w:themeFillShade="BF"/>
          </w:tcPr>
          <w:p w14:paraId="320D8859" w14:textId="77777777" w:rsidR="00B12193" w:rsidRDefault="008F0A92">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ART. 6º, XXIII, “F” DA LEI Nº 14.133/2021 E IN 14/2025 SEA)</w:t>
            </w:r>
          </w:p>
        </w:tc>
      </w:tr>
      <w:tr w:rsidR="00B12193" w14:paraId="422E4A96" w14:textId="77777777">
        <w:trPr>
          <w:jc w:val="center"/>
        </w:trPr>
        <w:tc>
          <w:tcPr>
            <w:tcW w:w="9570" w:type="dxa"/>
          </w:tcPr>
          <w:p w14:paraId="181AC908" w14:textId="77777777" w:rsidR="00B12193" w:rsidRDefault="00B12193">
            <w:pPr>
              <w:pStyle w:val="PargrafodaLista"/>
              <w:tabs>
                <w:tab w:val="left" w:pos="240"/>
              </w:tabs>
              <w:spacing w:before="100"/>
              <w:ind w:leftChars="-8" w:left="-19"/>
              <w:jc w:val="both"/>
              <w:rPr>
                <w:rFonts w:ascii="Arial" w:hAnsi="Arial" w:cs="Arial"/>
                <w:bCs/>
                <w:sz w:val="22"/>
                <w:szCs w:val="22"/>
                <w:lang w:val="pt-BR" w:eastAsia="zh-CN"/>
              </w:rPr>
            </w:pPr>
          </w:p>
          <w:p w14:paraId="569EEFA7" w14:textId="77777777" w:rsidR="00B12193" w:rsidRDefault="008F0A92">
            <w:pPr>
              <w:pStyle w:val="PargrafodaLista"/>
              <w:tabs>
                <w:tab w:val="left" w:pos="240"/>
              </w:tabs>
              <w:spacing w:before="100"/>
              <w:ind w:leftChars="-8" w:left="-19"/>
              <w:jc w:val="both"/>
              <w:rPr>
                <w:rFonts w:ascii="Arial" w:hAnsi="Arial" w:cs="Arial"/>
                <w:bCs/>
                <w:sz w:val="22"/>
                <w:szCs w:val="22"/>
              </w:rPr>
            </w:pPr>
            <w:r>
              <w:rPr>
                <w:rFonts w:ascii="Arial" w:hAnsi="Arial" w:cs="Arial"/>
                <w:bCs/>
                <w:sz w:val="22"/>
                <w:szCs w:val="22"/>
                <w:lang w:val="pt-BR" w:eastAsia="zh-CN"/>
              </w:rPr>
              <w:t>As competências do gestor e fiscal estão descritas nos arts. 6º e 7º da IN 14/2025.</w:t>
            </w:r>
          </w:p>
          <w:p w14:paraId="2A5CB8E7" w14:textId="77777777" w:rsidR="00B12193" w:rsidRDefault="00B12193">
            <w:pPr>
              <w:pStyle w:val="PargrafodaLista"/>
              <w:tabs>
                <w:tab w:val="left" w:pos="240"/>
              </w:tabs>
              <w:spacing w:before="100"/>
              <w:ind w:leftChars="-8" w:left="-19"/>
              <w:jc w:val="both"/>
              <w:rPr>
                <w:rFonts w:ascii="Arial" w:hAnsi="Arial" w:cs="Arial"/>
                <w:bCs/>
                <w:sz w:val="22"/>
                <w:szCs w:val="22"/>
              </w:rPr>
            </w:pPr>
          </w:p>
        </w:tc>
      </w:tr>
      <w:tr w:rsidR="00B12193" w14:paraId="0FD6DBBE" w14:textId="77777777">
        <w:trPr>
          <w:jc w:val="center"/>
        </w:trPr>
        <w:tc>
          <w:tcPr>
            <w:tcW w:w="9570" w:type="dxa"/>
            <w:shd w:val="clear" w:color="auto" w:fill="365F91" w:themeFill="accent1" w:themeFillShade="BF"/>
          </w:tcPr>
          <w:p w14:paraId="04F04013" w14:textId="77777777" w:rsidR="00B12193" w:rsidRDefault="008F0A92">
            <w:pPr>
              <w:pStyle w:val="PargrafodaLista"/>
              <w:numPr>
                <w:ilvl w:val="0"/>
                <w:numId w:val="2"/>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lastRenderedPageBreak/>
              <w:t>DA OBRIGAÇÕES</w:t>
            </w:r>
          </w:p>
        </w:tc>
      </w:tr>
      <w:tr w:rsidR="00B12193" w14:paraId="5EBC126E" w14:textId="77777777">
        <w:trPr>
          <w:jc w:val="center"/>
        </w:trPr>
        <w:tc>
          <w:tcPr>
            <w:tcW w:w="9570" w:type="dxa"/>
          </w:tcPr>
          <w:p w14:paraId="40B8BC66" w14:textId="77777777" w:rsidR="00B12193" w:rsidRDefault="00B12193">
            <w:pPr>
              <w:tabs>
                <w:tab w:val="left" w:pos="480"/>
              </w:tabs>
              <w:jc w:val="both"/>
              <w:rPr>
                <w:rFonts w:ascii="Arial" w:hAnsi="Arial" w:cs="Arial"/>
                <w:b/>
                <w:sz w:val="22"/>
                <w:szCs w:val="22"/>
              </w:rPr>
            </w:pPr>
          </w:p>
          <w:p w14:paraId="0A206DA0" w14:textId="77777777" w:rsidR="00B12193" w:rsidRDefault="008F0A92">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191A3B11" w14:textId="77777777" w:rsidR="00B12193" w:rsidRDefault="00B12193">
            <w:pPr>
              <w:pStyle w:val="Normal2"/>
            </w:pPr>
          </w:p>
          <w:p w14:paraId="1E58A789" w14:textId="77777777" w:rsidR="00B12193" w:rsidRDefault="008F0A92">
            <w:pPr>
              <w:tabs>
                <w:tab w:val="left" w:pos="240"/>
              </w:tabs>
              <w:jc w:val="both"/>
              <w:rPr>
                <w:rFonts w:ascii="Arial" w:hAnsi="Arial" w:cs="Arial"/>
                <w:bCs/>
                <w:sz w:val="22"/>
                <w:szCs w:val="22"/>
              </w:rPr>
            </w:pPr>
            <w:r>
              <w:rPr>
                <w:rFonts w:ascii="Arial" w:hAnsi="Arial" w:cs="Arial"/>
                <w:bCs/>
                <w:sz w:val="22"/>
                <w:szCs w:val="22"/>
              </w:rPr>
              <w:t>Obriga-se a empresa vencedora:</w:t>
            </w:r>
          </w:p>
          <w:p w14:paraId="4A1FFAA0"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ou Ata de Registro de Preços, limitada ao quantitativo de cada item;</w:t>
            </w:r>
          </w:p>
          <w:p w14:paraId="47DEAD62"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44AE5999"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6FB029FB"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5447757F"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547377F4"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6CCDBE47"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2C09A68D"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09473356"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0B8921FE"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26E9C625" w14:textId="77777777" w:rsidR="00B12193" w:rsidRDefault="008F0A92">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71634E1C" w14:textId="77777777" w:rsidR="00B12193" w:rsidRDefault="008F0A92">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09B86BC1" w14:textId="77777777" w:rsidR="00B12193" w:rsidRDefault="008F0A92">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030A8E07" w14:textId="77777777" w:rsidR="00B12193" w:rsidRDefault="008F0A92">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46F75DE3" w14:textId="77777777" w:rsidR="00B12193" w:rsidRDefault="00B12193">
            <w:pPr>
              <w:jc w:val="both"/>
              <w:rPr>
                <w:rFonts w:ascii="Arial" w:hAnsi="Arial" w:cs="Arial"/>
                <w:bCs/>
                <w:sz w:val="22"/>
                <w:szCs w:val="22"/>
              </w:rPr>
            </w:pPr>
          </w:p>
          <w:p w14:paraId="1AD9A1EA" w14:textId="77777777" w:rsidR="00B12193" w:rsidRDefault="008F0A92">
            <w:pPr>
              <w:numPr>
                <w:ilvl w:val="1"/>
                <w:numId w:val="2"/>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2A254D53" w14:textId="77777777" w:rsidR="00B12193" w:rsidRDefault="00B12193">
            <w:pPr>
              <w:pStyle w:val="Normal2"/>
            </w:pPr>
          </w:p>
          <w:p w14:paraId="74142F48" w14:textId="77777777" w:rsidR="00B12193" w:rsidRDefault="008F0A92">
            <w:pPr>
              <w:jc w:val="both"/>
              <w:rPr>
                <w:rFonts w:ascii="Arial" w:hAnsi="Arial" w:cs="Arial"/>
                <w:bCs/>
                <w:sz w:val="22"/>
                <w:szCs w:val="22"/>
              </w:rPr>
            </w:pPr>
            <w:r>
              <w:rPr>
                <w:rFonts w:ascii="Arial" w:hAnsi="Arial" w:cs="Arial"/>
                <w:bCs/>
                <w:sz w:val="22"/>
                <w:szCs w:val="22"/>
              </w:rPr>
              <w:t>Obriga-se a Administração/Contratante:</w:t>
            </w:r>
          </w:p>
          <w:p w14:paraId="4566DDF5" w14:textId="77777777" w:rsidR="00B12193" w:rsidRDefault="008F0A92">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165DE323" w14:textId="77777777" w:rsidR="00B12193" w:rsidRDefault="008F0A92">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lastRenderedPageBreak/>
              <w:t>E</w:t>
            </w:r>
            <w:r>
              <w:rPr>
                <w:rFonts w:ascii="Arial" w:hAnsi="Arial" w:cs="Arial"/>
                <w:bCs/>
                <w:sz w:val="22"/>
                <w:szCs w:val="22"/>
              </w:rPr>
              <w:t>fetuar o pagamento da Contratada de acordo com a forma de pagamento estipulada na licitação e no Contrato;</w:t>
            </w:r>
          </w:p>
          <w:p w14:paraId="2ADF751B" w14:textId="77777777" w:rsidR="00B12193" w:rsidRDefault="008F0A92">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599C59E9" w14:textId="77777777" w:rsidR="00B12193" w:rsidRDefault="008F0A92">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5E3215F6" w14:textId="77777777" w:rsidR="00B12193" w:rsidRDefault="008F0A92">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428161CC" w14:textId="77777777" w:rsidR="00B12193" w:rsidRDefault="008F0A92">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7891AA5E" w14:textId="77777777" w:rsidR="00B12193" w:rsidRDefault="008F0A92">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0741E17F" w14:textId="77777777" w:rsidR="00B12193" w:rsidRDefault="008F0A92">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057476AB" w14:textId="77777777" w:rsidR="00B12193" w:rsidRDefault="00B12193">
            <w:pPr>
              <w:pStyle w:val="PargrafodaLista"/>
              <w:tabs>
                <w:tab w:val="left" w:pos="240"/>
              </w:tabs>
              <w:spacing w:before="100"/>
              <w:ind w:left="0"/>
              <w:jc w:val="both"/>
              <w:rPr>
                <w:rFonts w:ascii="Arial" w:hAnsi="Arial" w:cs="Arial"/>
                <w:b/>
                <w:sz w:val="22"/>
                <w:szCs w:val="22"/>
              </w:rPr>
            </w:pPr>
          </w:p>
          <w:p w14:paraId="5FF93411" w14:textId="77777777" w:rsidR="00B12193" w:rsidRDefault="008F0A92">
            <w:pPr>
              <w:pStyle w:val="Normal2"/>
              <w:rPr>
                <w:rFonts w:ascii="Arial" w:hAnsi="Arial" w:cs="Arial"/>
                <w:color w:val="FF0000"/>
                <w:sz w:val="22"/>
                <w:szCs w:val="22"/>
              </w:rPr>
            </w:pPr>
            <w:r>
              <w:rPr>
                <w:rFonts w:ascii="Arial" w:hAnsi="Arial" w:cs="Arial"/>
                <w:color w:val="FF0000"/>
                <w:sz w:val="22"/>
                <w:szCs w:val="22"/>
              </w:rPr>
              <w:t>- Cada unidade demandante deverá inserir as informações específicas para os seus objetos!</w:t>
            </w:r>
          </w:p>
          <w:p w14:paraId="764F67FC" w14:textId="77777777" w:rsidR="00B12193" w:rsidRDefault="00B12193">
            <w:pPr>
              <w:pStyle w:val="Normal2"/>
              <w:rPr>
                <w:rFonts w:ascii="Arial" w:hAnsi="Arial" w:cs="Arial"/>
                <w:color w:val="FF0000"/>
                <w:sz w:val="22"/>
                <w:szCs w:val="22"/>
              </w:rPr>
            </w:pPr>
          </w:p>
          <w:p w14:paraId="5F551965" w14:textId="77777777" w:rsidR="00B12193" w:rsidRDefault="00B12193">
            <w:pPr>
              <w:pStyle w:val="Normal2"/>
              <w:rPr>
                <w:rFonts w:ascii="Arial" w:hAnsi="Arial" w:cs="Arial"/>
                <w:color w:val="FF0000"/>
                <w:sz w:val="22"/>
                <w:szCs w:val="22"/>
              </w:rPr>
            </w:pPr>
          </w:p>
        </w:tc>
      </w:tr>
      <w:tr w:rsidR="00B12193" w14:paraId="7834AF57" w14:textId="77777777">
        <w:trPr>
          <w:jc w:val="center"/>
        </w:trPr>
        <w:tc>
          <w:tcPr>
            <w:tcW w:w="9570" w:type="dxa"/>
            <w:shd w:val="clear" w:color="auto" w:fill="365F91" w:themeFill="accent1" w:themeFillShade="BF"/>
          </w:tcPr>
          <w:p w14:paraId="701BDE86" w14:textId="77777777" w:rsidR="00B12193" w:rsidRDefault="008F0A92">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B12193" w14:paraId="73DC7C8C" w14:textId="77777777">
        <w:trPr>
          <w:jc w:val="center"/>
        </w:trPr>
        <w:tc>
          <w:tcPr>
            <w:tcW w:w="9570" w:type="dxa"/>
          </w:tcPr>
          <w:p w14:paraId="183795C4" w14:textId="77777777" w:rsidR="00B12193" w:rsidRDefault="008F0A92">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27794F1B" w14:textId="77777777" w:rsidR="00B12193" w:rsidRDefault="00B12193">
            <w:pPr>
              <w:widowControl w:val="0"/>
              <w:numPr>
                <w:ilvl w:val="2"/>
                <w:numId w:val="5"/>
              </w:numPr>
              <w:tabs>
                <w:tab w:val="left" w:pos="851"/>
              </w:tabs>
              <w:ind w:right="124"/>
              <w:jc w:val="both"/>
              <w:rPr>
                <w:rFonts w:ascii="Arial" w:hAnsi="Arial" w:cs="Arial"/>
                <w:b/>
                <w:color w:val="FFFFFF" w:themeColor="background1"/>
                <w:sz w:val="22"/>
                <w:szCs w:val="22"/>
              </w:rPr>
            </w:pPr>
          </w:p>
        </w:tc>
      </w:tr>
      <w:tr w:rsidR="00B12193" w14:paraId="436FD849" w14:textId="77777777">
        <w:trPr>
          <w:jc w:val="center"/>
        </w:trPr>
        <w:tc>
          <w:tcPr>
            <w:tcW w:w="9570" w:type="dxa"/>
            <w:shd w:val="clear" w:color="auto" w:fill="365F91" w:themeFill="accent1" w:themeFillShade="BF"/>
          </w:tcPr>
          <w:p w14:paraId="6CA2FA79" w14:textId="77777777" w:rsidR="00B12193" w:rsidRDefault="008F0A92">
            <w:pPr>
              <w:numPr>
                <w:ilvl w:val="0"/>
                <w:numId w:val="2"/>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B12193" w14:paraId="260F3600" w14:textId="77777777">
        <w:trPr>
          <w:jc w:val="center"/>
        </w:trPr>
        <w:tc>
          <w:tcPr>
            <w:tcW w:w="9570" w:type="dxa"/>
          </w:tcPr>
          <w:p w14:paraId="34C94AC0" w14:textId="77777777" w:rsidR="00B12193" w:rsidRDefault="00B12193">
            <w:pPr>
              <w:jc w:val="both"/>
              <w:rPr>
                <w:rFonts w:ascii="Arial" w:hAnsi="Arial" w:cs="Arial"/>
                <w:b/>
                <w:sz w:val="22"/>
                <w:szCs w:val="22"/>
              </w:rPr>
            </w:pPr>
          </w:p>
          <w:p w14:paraId="2945869C" w14:textId="77777777" w:rsidR="00B12193" w:rsidRDefault="008F0A92">
            <w:pPr>
              <w:pStyle w:val="TableParagraph"/>
              <w:numPr>
                <w:ilvl w:val="1"/>
                <w:numId w:val="2"/>
              </w:numPr>
              <w:tabs>
                <w:tab w:val="left" w:pos="240"/>
                <w:tab w:val="left" w:pos="480"/>
              </w:tabs>
              <w:ind w:right="0"/>
              <w:jc w:val="both"/>
              <w:rPr>
                <w:color w:val="FF0000"/>
                <w:sz w:val="22"/>
                <w:szCs w:val="22"/>
              </w:rPr>
            </w:pPr>
            <w:r>
              <w:rPr>
                <w:b/>
                <w:sz w:val="22"/>
                <w:szCs w:val="22"/>
                <w:lang w:val="pt-BR"/>
              </w:rPr>
              <w:t xml:space="preserve">instrumento Contratual: </w:t>
            </w:r>
            <w:r>
              <w:rPr>
                <w:bCs/>
                <w:sz w:val="22"/>
                <w:szCs w:val="22"/>
                <w:lang w:val="pt-BR"/>
              </w:rPr>
              <w:t>Ordem de fornecimento.</w:t>
            </w:r>
            <w:r>
              <w:rPr>
                <w:bCs/>
                <w:color w:val="000000" w:themeColor="text1"/>
                <w:sz w:val="22"/>
                <w:szCs w:val="22"/>
              </w:rPr>
              <w:t xml:space="preserve"> Os preços inicialmente contratados são fixos e irreajustáveis no prazo de um ano contados da data do orçamento estimado. A partir desse prazo, os preços serão reajustados conforme o índice nacional de preços ao consumidor amplo (IPCA).</w:t>
            </w:r>
          </w:p>
          <w:p w14:paraId="6B49E6DC" w14:textId="77777777" w:rsidR="00B12193" w:rsidRDefault="00B12193">
            <w:pPr>
              <w:pStyle w:val="TableParagraph"/>
              <w:tabs>
                <w:tab w:val="left" w:pos="240"/>
                <w:tab w:val="left" w:pos="480"/>
              </w:tabs>
              <w:ind w:left="0" w:right="0"/>
              <w:jc w:val="left"/>
              <w:rPr>
                <w:b/>
                <w:sz w:val="22"/>
                <w:szCs w:val="22"/>
              </w:rPr>
            </w:pPr>
          </w:p>
          <w:p w14:paraId="0D2A7E1C" w14:textId="77777777" w:rsidR="00B12193" w:rsidRDefault="008F0A92">
            <w:pPr>
              <w:pStyle w:val="TableParagraph"/>
              <w:numPr>
                <w:ilvl w:val="1"/>
                <w:numId w:val="2"/>
              </w:numPr>
              <w:tabs>
                <w:tab w:val="left" w:pos="240"/>
                <w:tab w:val="left" w:pos="480"/>
              </w:tabs>
              <w:ind w:right="0"/>
              <w:jc w:val="left"/>
              <w:rPr>
                <w:b/>
                <w:sz w:val="22"/>
                <w:szCs w:val="22"/>
              </w:rPr>
            </w:pPr>
            <w:r>
              <w:rPr>
                <w:b/>
                <w:sz w:val="22"/>
                <w:szCs w:val="22"/>
                <w:lang w:val="pt-BR"/>
              </w:rPr>
              <w:t xml:space="preserve">Vigência do contrato: </w:t>
            </w:r>
            <w:r>
              <w:rPr>
                <w:bCs/>
                <w:sz w:val="22"/>
                <w:szCs w:val="22"/>
                <w:lang w:val="pt-BR"/>
              </w:rPr>
              <w:t xml:space="preserve"> Será a soma dos prazos estabelecidos no item 14 do presente termo</w:t>
            </w:r>
          </w:p>
          <w:p w14:paraId="3234B923" w14:textId="77777777" w:rsidR="00B12193" w:rsidRDefault="00B12193">
            <w:pPr>
              <w:ind w:right="228"/>
              <w:jc w:val="both"/>
              <w:rPr>
                <w:rFonts w:ascii="Arial" w:hAnsi="Arial" w:cs="Arial"/>
                <w:bCs/>
                <w:sz w:val="22"/>
                <w:szCs w:val="22"/>
              </w:rPr>
            </w:pPr>
          </w:p>
          <w:p w14:paraId="2BAF39B3" w14:textId="77777777" w:rsidR="00B12193" w:rsidRDefault="008F0A92">
            <w:pPr>
              <w:numPr>
                <w:ilvl w:val="1"/>
                <w:numId w:val="2"/>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7C455487" w14:textId="77777777" w:rsidR="00B12193" w:rsidRDefault="00B12193">
            <w:pPr>
              <w:pStyle w:val="Normal2"/>
              <w:rPr>
                <w:rFonts w:ascii="Arial" w:hAnsi="Arial" w:cs="Arial"/>
                <w:sz w:val="22"/>
                <w:szCs w:val="22"/>
              </w:rPr>
            </w:pPr>
          </w:p>
          <w:p w14:paraId="0AC8AA58" w14:textId="77777777" w:rsidR="00B12193" w:rsidRDefault="008F0A92">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B12193" w14:paraId="5A065B6E" w14:textId="77777777">
              <w:trPr>
                <w:trHeight w:val="493"/>
              </w:trPr>
              <w:tc>
                <w:tcPr>
                  <w:tcW w:w="1554" w:type="dxa"/>
                  <w:vAlign w:val="center"/>
                </w:tcPr>
                <w:p w14:paraId="4F3BA9A4" w14:textId="77777777" w:rsidR="00B12193" w:rsidRDefault="008F0A92">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3EE7D0D8" w14:textId="77777777" w:rsidR="00B12193" w:rsidRDefault="008F0A92">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5E43C742" w14:textId="77777777" w:rsidR="00B12193" w:rsidRDefault="008F0A92">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6940122E" w14:textId="77777777" w:rsidR="00B12193" w:rsidRDefault="008F0A92">
                  <w:pPr>
                    <w:jc w:val="center"/>
                    <w:rPr>
                      <w:rFonts w:ascii="Arial" w:hAnsi="Arial" w:cs="Arial"/>
                      <w:b/>
                      <w:bCs/>
                      <w:sz w:val="20"/>
                      <w:szCs w:val="20"/>
                    </w:rPr>
                  </w:pPr>
                  <w:r>
                    <w:rPr>
                      <w:rFonts w:ascii="Arial" w:hAnsi="Arial" w:cs="Arial"/>
                      <w:b/>
                      <w:bCs/>
                      <w:sz w:val="20"/>
                      <w:szCs w:val="20"/>
                    </w:rPr>
                    <w:t>TELEFONE/ EMAIL</w:t>
                  </w:r>
                </w:p>
              </w:tc>
            </w:tr>
            <w:tr w:rsidR="00B12193" w14:paraId="33F487F7" w14:textId="77777777">
              <w:trPr>
                <w:trHeight w:val="344"/>
              </w:trPr>
              <w:tc>
                <w:tcPr>
                  <w:tcW w:w="1554" w:type="dxa"/>
                  <w:vAlign w:val="center"/>
                </w:tcPr>
                <w:p w14:paraId="40EE7A4E" w14:textId="77777777" w:rsidR="00B12193" w:rsidRDefault="008F0A92">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17D6D908" w14:textId="77777777" w:rsidR="00B12193" w:rsidRDefault="008F0A92">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2850C174" w14:textId="77777777" w:rsidR="00B12193" w:rsidRDefault="008F0A92">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3D1A45CC" w14:textId="77777777" w:rsidR="00B12193" w:rsidRDefault="00B12193">
                  <w:pPr>
                    <w:jc w:val="center"/>
                    <w:rPr>
                      <w:rFonts w:ascii="Arial" w:eastAsia="Garamond" w:hAnsi="Arial" w:cs="Arial"/>
                      <w:iCs/>
                      <w:color w:val="FF0000"/>
                      <w:sz w:val="20"/>
                      <w:szCs w:val="20"/>
                    </w:rPr>
                  </w:pPr>
                </w:p>
              </w:tc>
            </w:tr>
          </w:tbl>
          <w:p w14:paraId="4710D4F0" w14:textId="77777777" w:rsidR="00B12193" w:rsidRDefault="00B12193">
            <w:pPr>
              <w:jc w:val="both"/>
              <w:rPr>
                <w:rFonts w:ascii="Arial" w:hAnsi="Arial" w:cs="Arial"/>
                <w:b/>
                <w:sz w:val="22"/>
                <w:szCs w:val="22"/>
              </w:rPr>
            </w:pPr>
          </w:p>
          <w:p w14:paraId="6BC5DC98" w14:textId="77777777" w:rsidR="00B12193" w:rsidRDefault="00B12193">
            <w:pPr>
              <w:jc w:val="both"/>
              <w:rPr>
                <w:rFonts w:ascii="Arial" w:hAnsi="Arial" w:cs="Arial"/>
                <w:b/>
                <w:sz w:val="22"/>
                <w:szCs w:val="22"/>
              </w:rPr>
            </w:pPr>
          </w:p>
          <w:p w14:paraId="20AC9228" w14:textId="77777777" w:rsidR="00B12193" w:rsidRDefault="008F0A92">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B12193" w14:paraId="45AE2CE6" w14:textId="77777777">
              <w:trPr>
                <w:trHeight w:val="493"/>
              </w:trPr>
              <w:tc>
                <w:tcPr>
                  <w:tcW w:w="1554" w:type="dxa"/>
                  <w:vAlign w:val="center"/>
                </w:tcPr>
                <w:p w14:paraId="176FC168" w14:textId="77777777" w:rsidR="00B12193" w:rsidRDefault="008F0A92">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355B6117" w14:textId="77777777" w:rsidR="00B12193" w:rsidRDefault="008F0A92">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0DA86C93" w14:textId="77777777" w:rsidR="00B12193" w:rsidRDefault="008F0A92">
                  <w:pPr>
                    <w:jc w:val="center"/>
                    <w:rPr>
                      <w:rFonts w:ascii="Arial" w:hAnsi="Arial" w:cs="Arial"/>
                      <w:b/>
                      <w:bCs/>
                      <w:sz w:val="20"/>
                      <w:szCs w:val="20"/>
                    </w:rPr>
                  </w:pPr>
                  <w:r>
                    <w:rPr>
                      <w:rFonts w:ascii="Arial" w:hAnsi="Arial" w:cs="Arial"/>
                      <w:b/>
                      <w:bCs/>
                      <w:sz w:val="20"/>
                      <w:szCs w:val="20"/>
                    </w:rPr>
                    <w:t>FISCAL</w:t>
                  </w:r>
                </w:p>
              </w:tc>
              <w:tc>
                <w:tcPr>
                  <w:tcW w:w="2715" w:type="dxa"/>
                  <w:vAlign w:val="center"/>
                </w:tcPr>
                <w:p w14:paraId="115A063E" w14:textId="77777777" w:rsidR="00B12193" w:rsidRDefault="008F0A92">
                  <w:pPr>
                    <w:jc w:val="center"/>
                    <w:rPr>
                      <w:rFonts w:ascii="Arial" w:hAnsi="Arial" w:cs="Arial"/>
                      <w:b/>
                      <w:bCs/>
                      <w:sz w:val="20"/>
                      <w:szCs w:val="20"/>
                    </w:rPr>
                  </w:pPr>
                  <w:r>
                    <w:rPr>
                      <w:rFonts w:ascii="Arial" w:hAnsi="Arial" w:cs="Arial"/>
                      <w:b/>
                      <w:bCs/>
                      <w:sz w:val="20"/>
                      <w:szCs w:val="20"/>
                    </w:rPr>
                    <w:t>TELEFONE/ EMAIL</w:t>
                  </w:r>
                </w:p>
              </w:tc>
            </w:tr>
            <w:tr w:rsidR="00B12193" w14:paraId="14B5D3E3" w14:textId="77777777">
              <w:trPr>
                <w:trHeight w:val="344"/>
              </w:trPr>
              <w:tc>
                <w:tcPr>
                  <w:tcW w:w="1554" w:type="dxa"/>
                  <w:vAlign w:val="center"/>
                </w:tcPr>
                <w:p w14:paraId="45FD4C1F" w14:textId="77777777" w:rsidR="00B12193" w:rsidRDefault="008F0A92">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215E0F90" w14:textId="77777777" w:rsidR="00B12193" w:rsidRDefault="008F0A92">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3087DA09" w14:textId="77777777" w:rsidR="00B12193" w:rsidRDefault="008F0A92">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66C45320" w14:textId="77777777" w:rsidR="00B12193" w:rsidRDefault="00B12193">
                  <w:pPr>
                    <w:jc w:val="center"/>
                    <w:rPr>
                      <w:rFonts w:ascii="Arial" w:eastAsia="Garamond" w:hAnsi="Arial" w:cs="Arial"/>
                      <w:iCs/>
                      <w:color w:val="FF0000"/>
                      <w:sz w:val="20"/>
                      <w:szCs w:val="20"/>
                    </w:rPr>
                  </w:pPr>
                </w:p>
              </w:tc>
            </w:tr>
          </w:tbl>
          <w:p w14:paraId="1E8E561A" w14:textId="77777777" w:rsidR="00B12193" w:rsidRDefault="00B12193">
            <w:pPr>
              <w:jc w:val="both"/>
              <w:rPr>
                <w:rFonts w:ascii="Arial" w:hAnsi="Arial" w:cs="Arial"/>
                <w:color w:val="4472C4"/>
                <w:sz w:val="22"/>
                <w:szCs w:val="22"/>
              </w:rPr>
            </w:pPr>
          </w:p>
          <w:p w14:paraId="5589E47B" w14:textId="77777777" w:rsidR="00B12193" w:rsidRDefault="00B12193">
            <w:pPr>
              <w:jc w:val="both"/>
              <w:rPr>
                <w:rFonts w:ascii="Arial" w:hAnsi="Arial" w:cs="Arial"/>
                <w:b/>
                <w:sz w:val="22"/>
                <w:szCs w:val="22"/>
              </w:rPr>
            </w:pPr>
          </w:p>
        </w:tc>
      </w:tr>
      <w:tr w:rsidR="00B12193" w14:paraId="3B3F82E9" w14:textId="77777777">
        <w:trPr>
          <w:jc w:val="center"/>
        </w:trPr>
        <w:tc>
          <w:tcPr>
            <w:tcW w:w="9570" w:type="dxa"/>
            <w:shd w:val="clear" w:color="auto" w:fill="365F91" w:themeFill="accent1" w:themeFillShade="BF"/>
          </w:tcPr>
          <w:p w14:paraId="30976662" w14:textId="77777777" w:rsidR="00B12193" w:rsidRDefault="008F0A92">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CRITÉRIOS DE MEDIÇÃO E PAGAMENTO (</w:t>
            </w:r>
            <w:r>
              <w:rPr>
                <w:rStyle w:val="Forte"/>
                <w:rFonts w:ascii="Arial" w:hAnsi="Arial" w:cs="Arial"/>
                <w:color w:val="FFFFFF" w:themeColor="background1"/>
                <w:sz w:val="22"/>
                <w:szCs w:val="22"/>
              </w:rPr>
              <w:t>ART. 6º, XXIII, “G” e ART. 40º, §1º, II, DA LEI Nº 14.133/2021)</w:t>
            </w:r>
          </w:p>
        </w:tc>
      </w:tr>
      <w:tr w:rsidR="00B12193" w14:paraId="4D3D0A67" w14:textId="77777777">
        <w:trPr>
          <w:jc w:val="center"/>
        </w:trPr>
        <w:tc>
          <w:tcPr>
            <w:tcW w:w="9570" w:type="dxa"/>
          </w:tcPr>
          <w:p w14:paraId="0E8DFF29" w14:textId="77777777" w:rsidR="00B12193" w:rsidRDefault="008F0A92">
            <w:pPr>
              <w:pStyle w:val="PargrafodaLista"/>
              <w:numPr>
                <w:ilvl w:val="1"/>
                <w:numId w:val="2"/>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78828B8D" w14:textId="77777777" w:rsidR="00B12193" w:rsidRDefault="008F0A92">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Pr>
                <w:rFonts w:ascii="Arial" w:hAnsi="Arial" w:cs="Arial"/>
                <w:bCs/>
                <w:color w:val="FF0000"/>
                <w:sz w:val="22"/>
                <w:szCs w:val="22"/>
              </w:rPr>
              <w:t>20 dias</w:t>
            </w:r>
            <w:r>
              <w:rPr>
                <w:rFonts w:ascii="Arial" w:hAnsi="Arial" w:cs="Arial"/>
                <w:bCs/>
                <w:sz w:val="22"/>
                <w:szCs w:val="22"/>
              </w:rPr>
              <w:t xml:space="preserve"> após recebimento, pelo fornecedor, da Autorização de Fornecimento (AF) empenhada;</w:t>
            </w:r>
          </w:p>
          <w:p w14:paraId="4330A140" w14:textId="77777777" w:rsidR="00B12193" w:rsidRDefault="008F0A92">
            <w:pPr>
              <w:numPr>
                <w:ilvl w:val="2"/>
                <w:numId w:val="2"/>
              </w:numPr>
              <w:spacing w:beforeLines="50" w:before="120"/>
              <w:jc w:val="both"/>
              <w:rPr>
                <w:rFonts w:ascii="Arial" w:hAnsi="Arial" w:cs="Arial"/>
                <w:bCs/>
                <w:sz w:val="22"/>
                <w:szCs w:val="22"/>
              </w:rPr>
            </w:pPr>
            <w:r>
              <w:rPr>
                <w:rFonts w:ascii="Arial" w:hAnsi="Arial" w:cs="Arial"/>
                <w:bCs/>
                <w:sz w:val="22"/>
                <w:szCs w:val="22"/>
              </w:rPr>
              <w:lastRenderedPageBreak/>
              <w:t>Prazo de recebimento provisório: no ato;</w:t>
            </w:r>
          </w:p>
          <w:p w14:paraId="3BA6E5FF" w14:textId="77777777" w:rsidR="00B12193" w:rsidRDefault="008F0A92">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0CD247FF" w14:textId="77777777" w:rsidR="00B12193" w:rsidRDefault="008F0A92">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7A20CBBD" w14:textId="77777777" w:rsidR="00B12193" w:rsidRDefault="008F0A92">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57350426" w14:textId="77777777" w:rsidR="00B12193" w:rsidRDefault="008F0A92">
            <w:pPr>
              <w:numPr>
                <w:ilvl w:val="2"/>
                <w:numId w:val="2"/>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27ED14A0" w14:textId="77777777" w:rsidR="00B12193" w:rsidRDefault="00B12193">
            <w:pPr>
              <w:pStyle w:val="Normal2"/>
              <w:rPr>
                <w:rFonts w:ascii="Arial" w:hAnsi="Arial" w:cs="Arial"/>
                <w:b/>
                <w:bCs/>
                <w:color w:val="FFFFFF" w:themeColor="background1"/>
                <w:sz w:val="22"/>
                <w:szCs w:val="22"/>
              </w:rPr>
            </w:pPr>
          </w:p>
        </w:tc>
      </w:tr>
      <w:tr w:rsidR="00B12193" w14:paraId="51FDDA99" w14:textId="77777777">
        <w:trPr>
          <w:jc w:val="center"/>
        </w:trPr>
        <w:tc>
          <w:tcPr>
            <w:tcW w:w="9570" w:type="dxa"/>
            <w:shd w:val="clear" w:color="auto" w:fill="365F91" w:themeFill="accent1" w:themeFillShade="BF"/>
          </w:tcPr>
          <w:p w14:paraId="39C4E7D0" w14:textId="0B65D225" w:rsidR="00B12193" w:rsidRDefault="008F0A92">
            <w:pPr>
              <w:numPr>
                <w:ilvl w:val="0"/>
                <w:numId w:val="2"/>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DO VALOR ESTIMADO (</w:t>
            </w:r>
            <w:r>
              <w:rPr>
                <w:rStyle w:val="Forte"/>
                <w:rFonts w:ascii="Arial" w:hAnsi="Arial" w:cs="Arial"/>
                <w:color w:val="FFFFFF" w:themeColor="background1"/>
                <w:sz w:val="22"/>
                <w:szCs w:val="22"/>
              </w:rPr>
              <w:t>ART. 6º, XXIII, “I”; ART. 18º, IV, e ART. 23º e 24º DA LEI Nº 14.133/2021 e Instrução Normativa nº 0</w:t>
            </w:r>
            <w:r w:rsidR="0075292D">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75292D">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B12193" w14:paraId="02C31A97" w14:textId="77777777">
        <w:trPr>
          <w:jc w:val="center"/>
        </w:trPr>
        <w:tc>
          <w:tcPr>
            <w:tcW w:w="9570" w:type="dxa"/>
          </w:tcPr>
          <w:p w14:paraId="12B7F6BA" w14:textId="77777777" w:rsidR="00B12193" w:rsidRDefault="00B12193">
            <w:pPr>
              <w:tabs>
                <w:tab w:val="left" w:pos="480"/>
              </w:tabs>
              <w:snapToGrid w:val="0"/>
              <w:jc w:val="both"/>
              <w:rPr>
                <w:rFonts w:ascii="Arial" w:hAnsi="Arial" w:cs="Arial"/>
                <w:sz w:val="22"/>
                <w:szCs w:val="22"/>
              </w:rPr>
            </w:pPr>
          </w:p>
          <w:p w14:paraId="3680FA90" w14:textId="77777777" w:rsidR="00B12193" w:rsidRDefault="008F0A92">
            <w:pPr>
              <w:numPr>
                <w:ilvl w:val="1"/>
                <w:numId w:val="2"/>
              </w:numPr>
              <w:tabs>
                <w:tab w:val="left" w:pos="240"/>
              </w:tabs>
              <w:autoSpaceDE w:val="0"/>
              <w:autoSpaceDN w:val="0"/>
              <w:snapToGrid w:val="0"/>
              <w:jc w:val="both"/>
              <w:rPr>
                <w:rFonts w:ascii="Arial" w:hAnsi="Arial" w:cs="Arial"/>
                <w:sz w:val="22"/>
                <w:szCs w:val="22"/>
              </w:rPr>
            </w:pPr>
            <w:r>
              <w:rPr>
                <w:rFonts w:ascii="Arial" w:hAnsi="Arial" w:cs="Arial"/>
                <w:sz w:val="22"/>
                <w:szCs w:val="22"/>
              </w:rPr>
              <w:t>Os valores foram estimados conforme a Planilha de Pesquisa de Preços (ANEXO II) e Relação de Compras Orçamento.</w:t>
            </w:r>
          </w:p>
          <w:p w14:paraId="0D193A9C" w14:textId="77777777" w:rsidR="00B12193" w:rsidRDefault="008F0A92">
            <w:pPr>
              <w:numPr>
                <w:ilvl w:val="1"/>
                <w:numId w:val="2"/>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1BEA336A" w14:textId="77777777" w:rsidR="00B12193" w:rsidRDefault="00B12193">
            <w:pPr>
              <w:ind w:left="66"/>
              <w:jc w:val="both"/>
              <w:rPr>
                <w:rFonts w:ascii="Arial" w:hAnsi="Arial" w:cs="Arial"/>
                <w:b/>
                <w:bCs/>
                <w:color w:val="FFFFFF" w:themeColor="background1"/>
                <w:sz w:val="22"/>
                <w:szCs w:val="22"/>
              </w:rPr>
            </w:pPr>
          </w:p>
        </w:tc>
      </w:tr>
      <w:tr w:rsidR="00B12193" w14:paraId="50A31E3C" w14:textId="77777777">
        <w:trPr>
          <w:jc w:val="center"/>
        </w:trPr>
        <w:tc>
          <w:tcPr>
            <w:tcW w:w="9570" w:type="dxa"/>
            <w:shd w:val="clear" w:color="auto" w:fill="365F91" w:themeFill="accent1" w:themeFillShade="BF"/>
          </w:tcPr>
          <w:p w14:paraId="11DFC55C" w14:textId="77777777" w:rsidR="00B12193" w:rsidRDefault="008F0A92">
            <w:pPr>
              <w:numPr>
                <w:ilvl w:val="0"/>
                <w:numId w:val="2"/>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B12193" w14:paraId="6945C629" w14:textId="77777777">
        <w:trPr>
          <w:jc w:val="center"/>
        </w:trPr>
        <w:tc>
          <w:tcPr>
            <w:tcW w:w="9570" w:type="dxa"/>
          </w:tcPr>
          <w:p w14:paraId="1CCBBD0A" w14:textId="77777777" w:rsidR="00B12193" w:rsidRDefault="00B12193">
            <w:pPr>
              <w:jc w:val="both"/>
              <w:rPr>
                <w:rFonts w:ascii="Arial" w:hAnsi="Arial" w:cs="Arial"/>
                <w:color w:val="FF0000"/>
                <w:sz w:val="22"/>
                <w:szCs w:val="22"/>
              </w:rPr>
            </w:pPr>
          </w:p>
          <w:p w14:paraId="4F1FE8EC" w14:textId="77777777" w:rsidR="00B12193" w:rsidRDefault="008F0A92">
            <w:pPr>
              <w:pStyle w:val="PargrafodaLista"/>
              <w:numPr>
                <w:ilvl w:val="1"/>
                <w:numId w:val="2"/>
              </w:numPr>
              <w:jc w:val="both"/>
              <w:rPr>
                <w:rFonts w:ascii="Arial" w:hAnsi="Arial" w:cs="Arial"/>
                <w:color w:val="000000" w:themeColor="text1"/>
                <w:sz w:val="22"/>
                <w:szCs w:val="22"/>
              </w:rPr>
            </w:pPr>
            <w:r>
              <w:rPr>
                <w:rFonts w:ascii="Arial" w:hAnsi="Arial" w:cs="Arial"/>
                <w:color w:val="000000" w:themeColor="text1"/>
                <w:sz w:val="22"/>
                <w:szCs w:val="22"/>
              </w:rPr>
              <w:t>A adequação orçamentária está discriminada em documento emitido pela Superintendência do Fundo Estadual de Saúde.</w:t>
            </w:r>
          </w:p>
          <w:p w14:paraId="163779BB" w14:textId="77777777" w:rsidR="00B12193" w:rsidRDefault="00B12193">
            <w:pPr>
              <w:pStyle w:val="PargrafodaLista"/>
              <w:ind w:left="0"/>
              <w:jc w:val="both"/>
              <w:rPr>
                <w:rFonts w:ascii="Arial" w:hAnsi="Arial" w:cs="Arial"/>
                <w:color w:val="000000" w:themeColor="text1"/>
                <w:sz w:val="22"/>
                <w:szCs w:val="22"/>
              </w:rPr>
            </w:pPr>
          </w:p>
        </w:tc>
      </w:tr>
      <w:tr w:rsidR="00B12193" w14:paraId="29D621A8" w14:textId="77777777">
        <w:trPr>
          <w:jc w:val="center"/>
        </w:trPr>
        <w:tc>
          <w:tcPr>
            <w:tcW w:w="9570" w:type="dxa"/>
            <w:shd w:val="clear" w:color="auto" w:fill="365F91" w:themeFill="accent1" w:themeFillShade="BF"/>
          </w:tcPr>
          <w:p w14:paraId="34CFFAD2" w14:textId="77777777" w:rsidR="00B12193" w:rsidRDefault="008F0A92">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B12193" w14:paraId="42955176" w14:textId="77777777">
        <w:trPr>
          <w:jc w:val="center"/>
        </w:trPr>
        <w:tc>
          <w:tcPr>
            <w:tcW w:w="9570" w:type="dxa"/>
          </w:tcPr>
          <w:p w14:paraId="16D5FBEE" w14:textId="77777777" w:rsidR="00B12193" w:rsidRDefault="00B12193">
            <w:pPr>
              <w:ind w:left="66"/>
              <w:jc w:val="both"/>
            </w:pPr>
          </w:p>
          <w:p w14:paraId="2A2EA165" w14:textId="77777777" w:rsidR="00B12193" w:rsidRDefault="008F0A92">
            <w:pPr>
              <w:pStyle w:val="Normal2"/>
              <w:rPr>
                <w:rFonts w:ascii="Arial" w:hAnsi="Arial" w:cs="Arial"/>
                <w:sz w:val="22"/>
                <w:szCs w:val="22"/>
              </w:rPr>
            </w:pPr>
            <w:r>
              <w:rPr>
                <w:rFonts w:ascii="Arial" w:hAnsi="Arial" w:cs="Arial"/>
                <w:sz w:val="22"/>
                <w:szCs w:val="22"/>
              </w:rPr>
              <w:t>Encontra-se no ANEXO V.</w:t>
            </w:r>
          </w:p>
          <w:p w14:paraId="59F2618D" w14:textId="77777777" w:rsidR="00B12193" w:rsidRDefault="00B12193">
            <w:pPr>
              <w:pStyle w:val="Normal2"/>
              <w:rPr>
                <w:rFonts w:ascii="Arial" w:hAnsi="Arial" w:cs="Arial"/>
                <w:b/>
                <w:bCs/>
                <w:color w:val="FFFFFF" w:themeColor="background1"/>
                <w:sz w:val="22"/>
                <w:szCs w:val="22"/>
              </w:rPr>
            </w:pPr>
          </w:p>
        </w:tc>
      </w:tr>
      <w:tr w:rsidR="00B12193" w14:paraId="728F9A5E" w14:textId="77777777">
        <w:trPr>
          <w:jc w:val="center"/>
        </w:trPr>
        <w:tc>
          <w:tcPr>
            <w:tcW w:w="9570" w:type="dxa"/>
            <w:shd w:val="clear" w:color="auto" w:fill="365F91" w:themeFill="accent1" w:themeFillShade="BF"/>
          </w:tcPr>
          <w:p w14:paraId="756303A4" w14:textId="77777777" w:rsidR="00B12193" w:rsidRDefault="008F0A92">
            <w:pPr>
              <w:numPr>
                <w:ilvl w:val="0"/>
                <w:numId w:val="2"/>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B12193" w14:paraId="6DA216C8" w14:textId="77777777">
        <w:trPr>
          <w:jc w:val="center"/>
        </w:trPr>
        <w:tc>
          <w:tcPr>
            <w:tcW w:w="9570" w:type="dxa"/>
          </w:tcPr>
          <w:p w14:paraId="0A2208A7" w14:textId="77777777" w:rsidR="00B12193" w:rsidRDefault="00B12193">
            <w:pPr>
              <w:jc w:val="both"/>
              <w:rPr>
                <w:rFonts w:ascii="Arial" w:hAnsi="Arial" w:cs="Arial"/>
                <w:sz w:val="22"/>
                <w:szCs w:val="22"/>
                <w:shd w:val="clear" w:color="auto" w:fill="FFFFFF"/>
              </w:rPr>
            </w:pPr>
          </w:p>
          <w:p w14:paraId="56B2B5EC" w14:textId="77777777" w:rsidR="00B12193" w:rsidRDefault="008F0A92">
            <w:pPr>
              <w:jc w:val="both"/>
              <w:rPr>
                <w:rFonts w:ascii="Arial" w:hAnsi="Arial" w:cs="Arial"/>
                <w:sz w:val="22"/>
                <w:szCs w:val="22"/>
                <w:highlight w:val="white"/>
              </w:rPr>
            </w:pPr>
            <w:r>
              <w:rPr>
                <w:rFonts w:ascii="Arial" w:hAnsi="Arial" w:cs="Arial"/>
                <w:sz w:val="22"/>
                <w:szCs w:val="22"/>
                <w:shd w:val="clear" w:color="auto" w:fill="FFFFFF"/>
              </w:rPr>
              <w:t>As partes, por seus agentes públicos ou por seus sócios, acionistas, administradores e colaboradores:</w:t>
            </w:r>
          </w:p>
          <w:p w14:paraId="20FA14F9" w14:textId="77777777" w:rsidR="00B12193" w:rsidRDefault="008F0A92">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35036010" w14:textId="77777777" w:rsidR="00B12193" w:rsidRDefault="008F0A92">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5D8903DA" w14:textId="77777777" w:rsidR="00B12193" w:rsidRDefault="008F0A92">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6C65AB51" w14:textId="77777777" w:rsidR="00B12193" w:rsidRDefault="008F0A92">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136A3C90" w14:textId="77777777" w:rsidR="00B12193" w:rsidRDefault="00B12193">
            <w:pPr>
              <w:pStyle w:val="Normal2"/>
              <w:rPr>
                <w:rFonts w:ascii="Arial" w:hAnsi="Arial" w:cs="Arial"/>
                <w:b/>
                <w:bCs/>
                <w:color w:val="FFFFFF" w:themeColor="background1"/>
                <w:sz w:val="22"/>
                <w:szCs w:val="22"/>
              </w:rPr>
            </w:pPr>
          </w:p>
        </w:tc>
      </w:tr>
      <w:tr w:rsidR="00B12193" w14:paraId="0368C441" w14:textId="77777777">
        <w:trPr>
          <w:trHeight w:val="90"/>
          <w:jc w:val="center"/>
        </w:trPr>
        <w:tc>
          <w:tcPr>
            <w:tcW w:w="9570" w:type="dxa"/>
            <w:shd w:val="clear" w:color="auto" w:fill="365F91" w:themeFill="accent1" w:themeFillShade="BF"/>
          </w:tcPr>
          <w:p w14:paraId="7E50F8E1" w14:textId="77777777" w:rsidR="00B12193" w:rsidRDefault="008F0A92">
            <w:pPr>
              <w:numPr>
                <w:ilvl w:val="0"/>
                <w:numId w:val="2"/>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B12193" w14:paraId="71160E4D"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B12193" w14:paraId="1C791C18" w14:textId="77777777">
              <w:trPr>
                <w:trHeight w:val="308"/>
              </w:trPr>
              <w:tc>
                <w:tcPr>
                  <w:tcW w:w="3728" w:type="dxa"/>
                  <w:vAlign w:val="center"/>
                </w:tcPr>
                <w:p w14:paraId="653DB678" w14:textId="77777777" w:rsidR="00B12193" w:rsidRDefault="008F0A92">
                  <w:pPr>
                    <w:jc w:val="center"/>
                    <w:rPr>
                      <w:rFonts w:ascii="Arial" w:hAnsi="Arial" w:cs="Arial"/>
                      <w:b/>
                      <w:bCs/>
                      <w:sz w:val="22"/>
                      <w:szCs w:val="22"/>
                    </w:rPr>
                  </w:pPr>
                  <w:r>
                    <w:rPr>
                      <w:rFonts w:ascii="Arial" w:hAnsi="Arial" w:cs="Arial"/>
                      <w:b/>
                      <w:bCs/>
                      <w:sz w:val="22"/>
                      <w:szCs w:val="22"/>
                    </w:rPr>
                    <w:lastRenderedPageBreak/>
                    <w:t>NOME</w:t>
                  </w:r>
                </w:p>
              </w:tc>
              <w:tc>
                <w:tcPr>
                  <w:tcW w:w="1600" w:type="dxa"/>
                  <w:vAlign w:val="center"/>
                </w:tcPr>
                <w:p w14:paraId="0B8E1707" w14:textId="77777777" w:rsidR="00B12193" w:rsidRDefault="008F0A92">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65161D90" w14:textId="77777777" w:rsidR="00B12193" w:rsidRDefault="008F0A92">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B12193" w14:paraId="6EAB4731" w14:textId="77777777">
              <w:trPr>
                <w:trHeight w:val="318"/>
              </w:trPr>
              <w:tc>
                <w:tcPr>
                  <w:tcW w:w="3728" w:type="dxa"/>
                  <w:vAlign w:val="center"/>
                </w:tcPr>
                <w:p w14:paraId="6D378514" w14:textId="77777777" w:rsidR="00B12193" w:rsidRDefault="008F0A92">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05F95199" w14:textId="77777777" w:rsidR="00B12193" w:rsidRDefault="008F0A92">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48BBFB7A" w14:textId="77777777" w:rsidR="00B12193" w:rsidRDefault="008F0A92">
                  <w:pPr>
                    <w:jc w:val="both"/>
                    <w:rPr>
                      <w:rFonts w:ascii="Arial" w:hAnsi="Arial" w:cs="Arial"/>
                      <w:color w:val="FF0000"/>
                      <w:sz w:val="22"/>
                      <w:szCs w:val="22"/>
                    </w:rPr>
                  </w:pPr>
                  <w:r>
                    <w:rPr>
                      <w:rFonts w:ascii="Arial" w:hAnsi="Arial" w:cs="Arial"/>
                      <w:color w:val="FF0000"/>
                      <w:sz w:val="22"/>
                      <w:szCs w:val="22"/>
                    </w:rPr>
                    <w:t>xxxx</w:t>
                  </w:r>
                </w:p>
              </w:tc>
            </w:tr>
          </w:tbl>
          <w:p w14:paraId="3BD714C4" w14:textId="77777777" w:rsidR="00B12193" w:rsidRDefault="00B12193">
            <w:pPr>
              <w:pStyle w:val="Normal2"/>
              <w:rPr>
                <w:rFonts w:ascii="Arial" w:hAnsi="Arial" w:cs="Arial"/>
                <w:sz w:val="22"/>
                <w:szCs w:val="22"/>
              </w:rPr>
            </w:pPr>
          </w:p>
          <w:p w14:paraId="454487AF" w14:textId="77777777" w:rsidR="00B12193" w:rsidRDefault="00B12193">
            <w:pPr>
              <w:pStyle w:val="Normal2"/>
              <w:rPr>
                <w:rFonts w:ascii="Arial" w:hAnsi="Arial" w:cs="Arial"/>
                <w:sz w:val="22"/>
                <w:szCs w:val="22"/>
              </w:rPr>
            </w:pPr>
          </w:p>
        </w:tc>
      </w:tr>
      <w:tr w:rsidR="00B12193" w14:paraId="1A99C1AF" w14:textId="77777777">
        <w:trPr>
          <w:jc w:val="center"/>
        </w:trPr>
        <w:tc>
          <w:tcPr>
            <w:tcW w:w="9570" w:type="dxa"/>
            <w:shd w:val="clear" w:color="auto" w:fill="365F91" w:themeFill="accent1" w:themeFillShade="BF"/>
          </w:tcPr>
          <w:p w14:paraId="762F95FB" w14:textId="77777777" w:rsidR="00B12193" w:rsidRDefault="008F0A92">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B12193" w14:paraId="185923D5"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B12193" w14:paraId="2043E6F6" w14:textId="77777777">
              <w:trPr>
                <w:trHeight w:val="271"/>
              </w:trPr>
              <w:tc>
                <w:tcPr>
                  <w:tcW w:w="3715" w:type="dxa"/>
                  <w:vAlign w:val="center"/>
                </w:tcPr>
                <w:p w14:paraId="17A82806" w14:textId="77777777" w:rsidR="00B12193" w:rsidRDefault="008F0A92">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291432AA" w14:textId="77777777" w:rsidR="00B12193" w:rsidRDefault="008F0A92">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06E87E5A" w14:textId="77777777" w:rsidR="00B12193" w:rsidRDefault="008F0A92">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B12193" w14:paraId="09D134CB" w14:textId="77777777">
              <w:trPr>
                <w:trHeight w:val="288"/>
              </w:trPr>
              <w:tc>
                <w:tcPr>
                  <w:tcW w:w="3715" w:type="dxa"/>
                  <w:vAlign w:val="center"/>
                </w:tcPr>
                <w:p w14:paraId="680041E8" w14:textId="77777777" w:rsidR="00B12193" w:rsidRDefault="008F0A92">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6CED599D" w14:textId="77777777" w:rsidR="00B12193" w:rsidRDefault="008F0A92">
                  <w:pPr>
                    <w:jc w:val="both"/>
                    <w:rPr>
                      <w:rFonts w:ascii="Arial" w:hAnsi="Arial" w:cs="Arial"/>
                      <w:color w:val="FF0000"/>
                      <w:sz w:val="22"/>
                      <w:szCs w:val="22"/>
                    </w:rPr>
                  </w:pPr>
                  <w:r>
                    <w:rPr>
                      <w:rFonts w:ascii="Arial" w:hAnsi="Arial" w:cs="Arial"/>
                      <w:color w:val="FF0000"/>
                      <w:sz w:val="22"/>
                      <w:szCs w:val="22"/>
                    </w:rPr>
                    <w:t>xxxx</w:t>
                  </w:r>
                </w:p>
              </w:tc>
              <w:tc>
                <w:tcPr>
                  <w:tcW w:w="4124" w:type="dxa"/>
                  <w:vAlign w:val="center"/>
                </w:tcPr>
                <w:p w14:paraId="6893D14C" w14:textId="77777777" w:rsidR="00B12193" w:rsidRDefault="008F0A92">
                  <w:pPr>
                    <w:jc w:val="both"/>
                    <w:rPr>
                      <w:rFonts w:ascii="Arial" w:hAnsi="Arial" w:cs="Arial"/>
                      <w:color w:val="FF0000"/>
                      <w:sz w:val="22"/>
                      <w:szCs w:val="22"/>
                    </w:rPr>
                  </w:pPr>
                  <w:r>
                    <w:rPr>
                      <w:rFonts w:ascii="Arial" w:hAnsi="Arial" w:cs="Arial"/>
                      <w:color w:val="FF0000"/>
                      <w:sz w:val="22"/>
                      <w:szCs w:val="22"/>
                    </w:rPr>
                    <w:t>xxxx</w:t>
                  </w:r>
                </w:p>
              </w:tc>
            </w:tr>
          </w:tbl>
          <w:p w14:paraId="39E2FD9A" w14:textId="77777777" w:rsidR="00B12193" w:rsidRDefault="00B12193">
            <w:pPr>
              <w:pStyle w:val="Normal2"/>
              <w:rPr>
                <w:rFonts w:ascii="Arial" w:hAnsi="Arial" w:cs="Arial"/>
                <w:sz w:val="22"/>
                <w:szCs w:val="22"/>
              </w:rPr>
            </w:pPr>
          </w:p>
          <w:p w14:paraId="5427DD14" w14:textId="77777777" w:rsidR="00B12193" w:rsidRDefault="00B12193">
            <w:pPr>
              <w:pStyle w:val="Normal2"/>
              <w:rPr>
                <w:rFonts w:ascii="Arial" w:hAnsi="Arial" w:cs="Arial"/>
                <w:sz w:val="22"/>
                <w:szCs w:val="22"/>
              </w:rPr>
            </w:pPr>
          </w:p>
        </w:tc>
      </w:tr>
      <w:tr w:rsidR="00B12193" w14:paraId="2376C68F" w14:textId="77777777">
        <w:trPr>
          <w:jc w:val="center"/>
        </w:trPr>
        <w:tc>
          <w:tcPr>
            <w:tcW w:w="9570" w:type="dxa"/>
            <w:shd w:val="clear" w:color="auto" w:fill="365F91" w:themeFill="accent1" w:themeFillShade="BF"/>
          </w:tcPr>
          <w:p w14:paraId="2EC05482" w14:textId="77777777" w:rsidR="00B12193" w:rsidRDefault="008F0A92">
            <w:pPr>
              <w:numPr>
                <w:ilvl w:val="0"/>
                <w:numId w:val="2"/>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B12193" w14:paraId="759335B2"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B12193" w14:paraId="4321906F" w14:textId="77777777">
              <w:trPr>
                <w:trHeight w:val="271"/>
              </w:trPr>
              <w:tc>
                <w:tcPr>
                  <w:tcW w:w="3740" w:type="dxa"/>
                  <w:vAlign w:val="center"/>
                </w:tcPr>
                <w:p w14:paraId="1EAC32CB" w14:textId="77777777" w:rsidR="00B12193" w:rsidRDefault="008F0A92">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F255D3A" w14:textId="77777777" w:rsidR="00B12193" w:rsidRDefault="008F0A92">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67765ED9" w14:textId="77777777" w:rsidR="00B12193" w:rsidRDefault="008F0A92">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B12193" w14:paraId="073CA7CC" w14:textId="77777777">
              <w:trPr>
                <w:trHeight w:val="288"/>
              </w:trPr>
              <w:tc>
                <w:tcPr>
                  <w:tcW w:w="3740" w:type="dxa"/>
                  <w:vAlign w:val="center"/>
                </w:tcPr>
                <w:p w14:paraId="79AED7D9" w14:textId="77777777" w:rsidR="00B12193" w:rsidRDefault="008F0A92">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439BA4C1" w14:textId="77777777" w:rsidR="00B12193" w:rsidRDefault="008F0A92">
                  <w:pPr>
                    <w:jc w:val="both"/>
                    <w:rPr>
                      <w:rFonts w:ascii="Arial" w:hAnsi="Arial" w:cs="Arial"/>
                      <w:color w:val="FF0000"/>
                      <w:sz w:val="22"/>
                      <w:szCs w:val="22"/>
                    </w:rPr>
                  </w:pPr>
                  <w:r>
                    <w:rPr>
                      <w:rFonts w:ascii="Arial" w:hAnsi="Arial" w:cs="Arial"/>
                      <w:color w:val="FF0000"/>
                      <w:sz w:val="22"/>
                      <w:szCs w:val="22"/>
                    </w:rPr>
                    <w:t>xxxx</w:t>
                  </w:r>
                </w:p>
              </w:tc>
              <w:tc>
                <w:tcPr>
                  <w:tcW w:w="4099" w:type="dxa"/>
                  <w:vAlign w:val="center"/>
                </w:tcPr>
                <w:p w14:paraId="450C62F2" w14:textId="77777777" w:rsidR="00B12193" w:rsidRDefault="008F0A92">
                  <w:pPr>
                    <w:jc w:val="both"/>
                    <w:rPr>
                      <w:rFonts w:ascii="Arial" w:hAnsi="Arial" w:cs="Arial"/>
                      <w:color w:val="FF0000"/>
                      <w:sz w:val="22"/>
                      <w:szCs w:val="22"/>
                    </w:rPr>
                  </w:pPr>
                  <w:r>
                    <w:rPr>
                      <w:rFonts w:ascii="Arial" w:hAnsi="Arial" w:cs="Arial"/>
                      <w:color w:val="FF0000"/>
                      <w:sz w:val="22"/>
                      <w:szCs w:val="22"/>
                    </w:rPr>
                    <w:t>xxxx</w:t>
                  </w:r>
                </w:p>
              </w:tc>
            </w:tr>
          </w:tbl>
          <w:p w14:paraId="3CFDF455" w14:textId="77777777" w:rsidR="00B12193" w:rsidRDefault="00B12193">
            <w:pPr>
              <w:pStyle w:val="Normal2"/>
              <w:rPr>
                <w:rFonts w:ascii="Arial" w:hAnsi="Arial" w:cs="Arial"/>
                <w:sz w:val="22"/>
                <w:szCs w:val="22"/>
              </w:rPr>
            </w:pPr>
          </w:p>
        </w:tc>
      </w:tr>
    </w:tbl>
    <w:p w14:paraId="2B7FDF2F" w14:textId="77777777" w:rsidR="00B12193" w:rsidRDefault="00B12193">
      <w:pPr>
        <w:rPr>
          <w:rFonts w:ascii="Arial" w:hAnsi="Arial" w:cs="Arial"/>
          <w:sz w:val="22"/>
          <w:szCs w:val="22"/>
        </w:rPr>
      </w:pPr>
    </w:p>
    <w:p w14:paraId="63A1C8BE" w14:textId="77777777" w:rsidR="00B12193" w:rsidRDefault="00B12193">
      <w:pPr>
        <w:rPr>
          <w:rFonts w:ascii="Calibri" w:hAnsi="Calibri" w:cs="Calibri"/>
          <w:sz w:val="22"/>
          <w:szCs w:val="22"/>
        </w:rPr>
      </w:pPr>
    </w:p>
    <w:p w14:paraId="509F037B" w14:textId="77777777" w:rsidR="00B12193" w:rsidRDefault="00B12193">
      <w:pPr>
        <w:pStyle w:val="Ttulo1"/>
        <w:ind w:left="851" w:firstLine="0"/>
        <w:jc w:val="center"/>
        <w:rPr>
          <w:rFonts w:ascii="Calibri" w:hAnsi="Calibri" w:cs="Calibri"/>
        </w:rPr>
      </w:pPr>
    </w:p>
    <w:p w14:paraId="7F555315" w14:textId="77777777" w:rsidR="00B12193" w:rsidRDefault="00B12193">
      <w:pPr>
        <w:pStyle w:val="Ttulo1"/>
        <w:ind w:left="851" w:firstLine="0"/>
        <w:jc w:val="center"/>
        <w:rPr>
          <w:rFonts w:ascii="Calibri" w:hAnsi="Calibri" w:cs="Calibri"/>
        </w:rPr>
      </w:pPr>
    </w:p>
    <w:p w14:paraId="07613ED3" w14:textId="77777777" w:rsidR="00B12193" w:rsidRDefault="00B12193">
      <w:pPr>
        <w:pStyle w:val="Ttulo1"/>
        <w:ind w:left="851" w:firstLine="0"/>
        <w:jc w:val="center"/>
        <w:rPr>
          <w:rFonts w:ascii="Calibri" w:hAnsi="Calibri" w:cs="Calibri"/>
        </w:rPr>
      </w:pPr>
    </w:p>
    <w:p w14:paraId="38B3D13C" w14:textId="77777777" w:rsidR="00B12193" w:rsidRDefault="00B12193">
      <w:pPr>
        <w:pStyle w:val="Ttulo1"/>
        <w:ind w:left="851" w:firstLine="0"/>
        <w:jc w:val="center"/>
        <w:rPr>
          <w:rFonts w:ascii="Calibri" w:hAnsi="Calibri" w:cs="Calibri"/>
        </w:rPr>
      </w:pPr>
    </w:p>
    <w:p w14:paraId="656EC78E" w14:textId="77777777" w:rsidR="00B12193" w:rsidRDefault="00B12193">
      <w:pPr>
        <w:ind w:left="851"/>
        <w:jc w:val="center"/>
        <w:rPr>
          <w:rFonts w:ascii="Calibri" w:hAnsi="Calibri" w:cs="Calibri"/>
          <w:i/>
          <w:sz w:val="22"/>
          <w:szCs w:val="22"/>
        </w:rPr>
      </w:pPr>
    </w:p>
    <w:p w14:paraId="65EA8DD7" w14:textId="77777777" w:rsidR="00B12193" w:rsidRDefault="00B12193">
      <w:pPr>
        <w:ind w:left="851"/>
        <w:jc w:val="center"/>
        <w:rPr>
          <w:rFonts w:ascii="Calibri" w:hAnsi="Calibri" w:cs="Calibri"/>
          <w:i/>
          <w:sz w:val="22"/>
          <w:szCs w:val="22"/>
        </w:rPr>
      </w:pPr>
    </w:p>
    <w:p w14:paraId="72506996" w14:textId="77777777" w:rsidR="00B12193" w:rsidRDefault="00B12193">
      <w:pPr>
        <w:ind w:leftChars="249" w:left="598" w:rightChars="191" w:right="458"/>
        <w:jc w:val="both"/>
        <w:rPr>
          <w:rFonts w:ascii="Arial" w:hAnsi="Arial" w:cs="Arial"/>
          <w:color w:val="FF0000"/>
          <w:sz w:val="22"/>
          <w:szCs w:val="22"/>
        </w:rPr>
      </w:pPr>
    </w:p>
    <w:p w14:paraId="11EFA2B2" w14:textId="77777777" w:rsidR="00B12193" w:rsidRDefault="00B12193">
      <w:pPr>
        <w:ind w:left="851"/>
        <w:jc w:val="center"/>
        <w:rPr>
          <w:rFonts w:ascii="Calibri" w:hAnsi="Calibri" w:cs="Calibri"/>
          <w:i/>
          <w:sz w:val="22"/>
          <w:szCs w:val="22"/>
        </w:rPr>
      </w:pPr>
    </w:p>
    <w:p w14:paraId="31413C3D" w14:textId="77777777" w:rsidR="00B12193" w:rsidRDefault="008F0A92">
      <w:pPr>
        <w:ind w:leftChars="91" w:left="218" w:firstLineChars="149" w:firstLine="328"/>
        <w:jc w:val="center"/>
        <w:rPr>
          <w:rFonts w:ascii="Arial" w:hAnsi="Arial" w:cs="Arial"/>
          <w:sz w:val="22"/>
          <w:szCs w:val="22"/>
        </w:rPr>
      </w:pPr>
      <w:bookmarkStart w:id="1" w:name="_Hlk169598585"/>
      <w:r>
        <w:rPr>
          <w:rFonts w:ascii="Arial" w:hAnsi="Arial" w:cs="Arial"/>
          <w:sz w:val="22"/>
          <w:szCs w:val="22"/>
        </w:rPr>
        <w:t xml:space="preserve">Florianópolis, </w:t>
      </w:r>
      <w:r>
        <w:rPr>
          <w:rFonts w:ascii="Arial" w:hAnsi="Arial" w:cs="Arial"/>
          <w:i/>
          <w:iCs/>
          <w:sz w:val="22"/>
          <w:szCs w:val="22"/>
        </w:rPr>
        <w:t>[data da assinatura digital].</w:t>
      </w:r>
    </w:p>
    <w:p w14:paraId="2EB0C521" w14:textId="77777777" w:rsidR="00B12193" w:rsidRDefault="00B12193">
      <w:pPr>
        <w:ind w:leftChars="249" w:left="598" w:rightChars="191" w:right="458"/>
        <w:jc w:val="both"/>
        <w:rPr>
          <w:rFonts w:ascii="Arial" w:hAnsi="Arial" w:cs="Arial"/>
          <w:color w:val="FF0000"/>
          <w:sz w:val="22"/>
          <w:szCs w:val="22"/>
        </w:rPr>
      </w:pPr>
    </w:p>
    <w:p w14:paraId="4E875C14" w14:textId="77777777" w:rsidR="00B12193" w:rsidRDefault="008F0A92">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1"/>
    </w:p>
    <w:p w14:paraId="39E443FB" w14:textId="77777777" w:rsidR="00B12193" w:rsidRDefault="00B12193">
      <w:pPr>
        <w:ind w:leftChars="249" w:left="598" w:rightChars="191" w:right="458"/>
        <w:jc w:val="center"/>
        <w:rPr>
          <w:rFonts w:ascii="Calibri" w:hAnsi="Calibri" w:cs="Calibri"/>
          <w:i/>
          <w:sz w:val="22"/>
          <w:szCs w:val="22"/>
        </w:rPr>
      </w:pPr>
    </w:p>
    <w:p w14:paraId="0510D06D" w14:textId="77777777" w:rsidR="00B12193" w:rsidRDefault="00B12193">
      <w:pPr>
        <w:ind w:leftChars="249" w:left="598" w:rightChars="191" w:right="458"/>
        <w:jc w:val="center"/>
        <w:rPr>
          <w:rFonts w:ascii="Calibri" w:hAnsi="Calibri" w:cs="Calibri"/>
          <w:i/>
          <w:sz w:val="22"/>
          <w:szCs w:val="22"/>
        </w:rPr>
      </w:pPr>
    </w:p>
    <w:p w14:paraId="711889B6" w14:textId="77777777" w:rsidR="00B12193" w:rsidRDefault="00B12193">
      <w:pPr>
        <w:ind w:leftChars="249" w:left="598" w:rightChars="191" w:right="458"/>
        <w:jc w:val="center"/>
        <w:rPr>
          <w:rFonts w:ascii="Calibri" w:hAnsi="Calibri" w:cs="Calibri"/>
          <w:i/>
          <w:sz w:val="22"/>
          <w:szCs w:val="22"/>
        </w:rPr>
      </w:pPr>
    </w:p>
    <w:p w14:paraId="5567FA16" w14:textId="3B4D2676" w:rsidR="00B12193" w:rsidRDefault="008F0A92">
      <w:pPr>
        <w:ind w:leftChars="249" w:left="598" w:rightChars="191" w:right="458"/>
        <w:jc w:val="right"/>
        <w:rPr>
          <w:rFonts w:ascii="Arial" w:hAnsi="Arial" w:cs="Arial"/>
          <w:iCs/>
          <w:sz w:val="22"/>
          <w:szCs w:val="22"/>
        </w:rPr>
      </w:pPr>
      <w:r>
        <w:rPr>
          <w:rFonts w:ascii="Arial" w:hAnsi="Arial" w:cs="Arial"/>
          <w:sz w:val="22"/>
          <w:szCs w:val="22"/>
        </w:rPr>
        <w:t>Versão nº 1</w:t>
      </w:r>
      <w:r w:rsidR="006C13B8">
        <w:rPr>
          <w:rFonts w:ascii="Arial" w:hAnsi="Arial" w:cs="Arial"/>
          <w:sz w:val="22"/>
          <w:szCs w:val="22"/>
        </w:rPr>
        <w:t>2</w:t>
      </w:r>
      <w:r>
        <w:rPr>
          <w:rFonts w:ascii="Arial" w:hAnsi="Arial" w:cs="Arial"/>
          <w:sz w:val="22"/>
          <w:szCs w:val="22"/>
        </w:rPr>
        <w:t xml:space="preserve">, atualizada em </w:t>
      </w:r>
      <w:r w:rsidR="006C13B8">
        <w:rPr>
          <w:rFonts w:ascii="Arial" w:hAnsi="Arial" w:cs="Arial"/>
          <w:sz w:val="22"/>
          <w:szCs w:val="22"/>
        </w:rPr>
        <w:t>20/03/2026</w:t>
      </w:r>
      <w:r>
        <w:rPr>
          <w:rFonts w:ascii="Arial" w:hAnsi="Arial" w:cs="Arial"/>
          <w:sz w:val="22"/>
          <w:szCs w:val="22"/>
        </w:rPr>
        <w:t>.</w:t>
      </w:r>
    </w:p>
    <w:p w14:paraId="10F1F849" w14:textId="77777777" w:rsidR="00B12193" w:rsidRDefault="00B12193">
      <w:pPr>
        <w:ind w:leftChars="249" w:left="598" w:rightChars="191" w:right="458"/>
        <w:jc w:val="right"/>
        <w:rPr>
          <w:rFonts w:ascii="Calibri" w:hAnsi="Calibri" w:cs="Calibri"/>
          <w:iCs/>
          <w:sz w:val="22"/>
          <w:szCs w:val="22"/>
        </w:rPr>
      </w:pPr>
    </w:p>
    <w:sectPr w:rsidR="00B12193">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7EB2C" w14:textId="77777777" w:rsidR="001E1C05" w:rsidRDefault="001E1C05">
      <w:r>
        <w:separator/>
      </w:r>
    </w:p>
  </w:endnote>
  <w:endnote w:type="continuationSeparator" w:id="0">
    <w:p w14:paraId="6BB98D41" w14:textId="77777777" w:rsidR="001E1C05" w:rsidRDefault="001E1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DejaVu Sans">
    <w:panose1 w:val="020B0603030804020204"/>
    <w:charset w:val="00"/>
    <w:family w:val="swiss"/>
    <w:pitch w:val="variable"/>
    <w:sig w:usb0="E7002EFF" w:usb1="D200FDFF" w:usb2="0A246029" w:usb3="00000000" w:csb0="000001FF" w:csb1="00000000"/>
  </w:font>
  <w:font w:name="sans-serif">
    <w:altName w:val="Liberation Mon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7FFEC" w14:textId="77777777" w:rsidR="00B12193" w:rsidRDefault="00B12193">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94924" w14:textId="77777777" w:rsidR="001E1C05" w:rsidRDefault="001E1C05">
      <w:r>
        <w:separator/>
      </w:r>
    </w:p>
  </w:footnote>
  <w:footnote w:type="continuationSeparator" w:id="0">
    <w:p w14:paraId="2D710653" w14:textId="77777777" w:rsidR="001E1C05" w:rsidRDefault="001E1C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325"/>
      <w:gridCol w:w="8521"/>
    </w:tblGrid>
    <w:tr w:rsidR="00B12193" w14:paraId="34656168" w14:textId="77777777">
      <w:trPr>
        <w:trHeight w:val="847"/>
      </w:trPr>
      <w:tc>
        <w:tcPr>
          <w:tcW w:w="1325" w:type="dxa"/>
        </w:tcPr>
        <w:p w14:paraId="4C4306BF" w14:textId="77777777" w:rsidR="00B12193" w:rsidRDefault="008F0A92">
          <w:pPr>
            <w:pStyle w:val="Cabealho"/>
            <w:ind w:right="-250"/>
            <w:rPr>
              <w:rFonts w:ascii="Arial" w:hAnsi="Arial" w:cs="Arial"/>
              <w:b/>
              <w:caps/>
              <w:sz w:val="22"/>
              <w:szCs w:val="22"/>
            </w:rPr>
          </w:pPr>
          <w:r>
            <w:rPr>
              <w:rFonts w:ascii="Arial" w:hAnsi="Arial" w:cs="Arial"/>
              <w:noProof/>
              <w:sz w:val="22"/>
              <w:szCs w:val="22"/>
            </w:rPr>
            <w:drawing>
              <wp:inline distT="0" distB="0" distL="0" distR="0" wp14:anchorId="74F05C5D" wp14:editId="441457CB">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4266BD41" w14:textId="77777777" w:rsidR="00B12193" w:rsidRDefault="008F0A92">
          <w:pPr>
            <w:jc w:val="both"/>
            <w:rPr>
              <w:rFonts w:ascii="Arial" w:hAnsi="Arial" w:cs="Arial"/>
              <w:bCs/>
              <w:sz w:val="22"/>
              <w:szCs w:val="22"/>
            </w:rPr>
          </w:pPr>
          <w:r>
            <w:rPr>
              <w:rFonts w:ascii="Arial" w:hAnsi="Arial" w:cs="Arial"/>
              <w:bCs/>
              <w:caps/>
              <w:sz w:val="22"/>
              <w:szCs w:val="22"/>
            </w:rPr>
            <w:t>estado de santa catarina</w:t>
          </w:r>
        </w:p>
        <w:p w14:paraId="7A7747B8" w14:textId="77777777" w:rsidR="00B12193" w:rsidRDefault="008F0A92">
          <w:pPr>
            <w:jc w:val="both"/>
            <w:rPr>
              <w:rFonts w:ascii="Arial" w:hAnsi="Arial" w:cs="Arial"/>
              <w:bCs/>
              <w:caps/>
              <w:sz w:val="22"/>
              <w:szCs w:val="22"/>
            </w:rPr>
          </w:pPr>
          <w:r>
            <w:rPr>
              <w:rFonts w:ascii="Arial" w:hAnsi="Arial" w:cs="Arial"/>
              <w:bCs/>
              <w:caps/>
              <w:sz w:val="22"/>
              <w:szCs w:val="22"/>
            </w:rPr>
            <w:t>secretaria de estado da saúde</w:t>
          </w:r>
        </w:p>
        <w:p w14:paraId="4D074744" w14:textId="77777777" w:rsidR="00B12193" w:rsidRDefault="008F0A92">
          <w:pPr>
            <w:pStyle w:val="Cabealho1"/>
            <w:rPr>
              <w:rFonts w:ascii="Arial" w:eastAsia="Arial" w:hAnsi="Arial" w:cs="Arial"/>
              <w:bCs/>
              <w:szCs w:val="22"/>
            </w:rPr>
          </w:pPr>
          <w:r>
            <w:rPr>
              <w:rFonts w:ascii="Arial" w:hAnsi="Arial" w:cs="Arial"/>
              <w:bCs/>
              <w:szCs w:val="22"/>
            </w:rPr>
            <w:t>SUPERINTENDÊNCIA DE AQUISIÇÕES E CONTRATOS</w:t>
          </w:r>
        </w:p>
        <w:p w14:paraId="2B45EB6C" w14:textId="77777777" w:rsidR="00B12193" w:rsidRDefault="008F0A92">
          <w:pPr>
            <w:jc w:val="both"/>
            <w:rPr>
              <w:rFonts w:ascii="Arial" w:hAnsi="Arial" w:cs="Arial"/>
              <w:sz w:val="22"/>
              <w:szCs w:val="22"/>
            </w:rPr>
          </w:pPr>
          <w:r>
            <w:rPr>
              <w:rFonts w:ascii="Arial" w:eastAsia="Arial" w:hAnsi="Arial" w:cs="Arial"/>
              <w:bCs/>
              <w:sz w:val="22"/>
              <w:szCs w:val="22"/>
            </w:rPr>
            <w:t>DIRETORIA DE PLANEJAMENTO E GESTÃO DE COMPRAS</w:t>
          </w:r>
        </w:p>
      </w:tc>
    </w:tr>
  </w:tbl>
  <w:p w14:paraId="30569E16" w14:textId="77777777" w:rsidR="00B12193" w:rsidRDefault="00B12193">
    <w:pPr>
      <w:tabs>
        <w:tab w:val="left" w:pos="10800"/>
      </w:tabs>
      <w:ind w:firstLineChars="839" w:firstLine="1678"/>
      <w:rPr>
        <w:rFonts w:ascii="Arial" w:hAnsi="Arial" w:cs="Arial"/>
        <w:bCs/>
        <w:caps/>
        <w:sz w:val="20"/>
        <w:szCs w:val="20"/>
      </w:rPr>
    </w:pPr>
  </w:p>
  <w:p w14:paraId="05FB7A87" w14:textId="77777777" w:rsidR="00B12193" w:rsidRDefault="00B12193">
    <w:pPr>
      <w:pStyle w:val="Normal2"/>
    </w:pPr>
  </w:p>
  <w:p w14:paraId="1B9839ED" w14:textId="77777777" w:rsidR="00B12193" w:rsidRDefault="00B12193">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8D1205"/>
    <w:multiLevelType w:val="multilevel"/>
    <w:tmpl w:val="408D1205"/>
    <w:lvl w:ilvl="0">
      <w:start w:val="12"/>
      <w:numFmt w:val="decimal"/>
      <w:lvlText w:val="%1."/>
      <w:lvlJc w:val="left"/>
      <w:pPr>
        <w:ind w:left="620" w:hanging="620"/>
      </w:pPr>
      <w:rPr>
        <w:vertAlign w:val="baseline"/>
      </w:rPr>
    </w:lvl>
    <w:lvl w:ilvl="1">
      <w:start w:val="1"/>
      <w:numFmt w:val="decimal"/>
      <w:lvlText w:val="%1.%2."/>
      <w:lvlJc w:val="left"/>
      <w:pPr>
        <w:ind w:left="620" w:hanging="620"/>
      </w:pPr>
      <w:rPr>
        <w:b w:val="0"/>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5"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8321980">
    <w:abstractNumId w:val="0"/>
  </w:num>
  <w:num w:numId="2" w16cid:durableId="553543317">
    <w:abstractNumId w:val="1"/>
  </w:num>
  <w:num w:numId="3" w16cid:durableId="1510482781">
    <w:abstractNumId w:val="3"/>
  </w:num>
  <w:num w:numId="4" w16cid:durableId="2073578629">
    <w:abstractNumId w:val="2"/>
  </w:num>
  <w:num w:numId="5" w16cid:durableId="206528381">
    <w:abstractNumId w:val="4"/>
  </w:num>
  <w:num w:numId="6" w16cid:durableId="1312201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22054"/>
    <w:rsid w:val="00060C6A"/>
    <w:rsid w:val="00062515"/>
    <w:rsid w:val="00070BD7"/>
    <w:rsid w:val="000B1AE5"/>
    <w:rsid w:val="000B3790"/>
    <w:rsid w:val="000E1A35"/>
    <w:rsid w:val="000E4914"/>
    <w:rsid w:val="000E6A23"/>
    <w:rsid w:val="00104234"/>
    <w:rsid w:val="00115D88"/>
    <w:rsid w:val="00137CB4"/>
    <w:rsid w:val="00145DF2"/>
    <w:rsid w:val="00146510"/>
    <w:rsid w:val="00152E95"/>
    <w:rsid w:val="001635BA"/>
    <w:rsid w:val="0017024D"/>
    <w:rsid w:val="00172A27"/>
    <w:rsid w:val="00172A81"/>
    <w:rsid w:val="001750DE"/>
    <w:rsid w:val="001923F7"/>
    <w:rsid w:val="00193748"/>
    <w:rsid w:val="001A1F4A"/>
    <w:rsid w:val="001B7589"/>
    <w:rsid w:val="001B795B"/>
    <w:rsid w:val="001E1C05"/>
    <w:rsid w:val="001E7EA4"/>
    <w:rsid w:val="001F4807"/>
    <w:rsid w:val="00201B58"/>
    <w:rsid w:val="00217AB4"/>
    <w:rsid w:val="002564EB"/>
    <w:rsid w:val="00264A63"/>
    <w:rsid w:val="00274BBB"/>
    <w:rsid w:val="002C2AD3"/>
    <w:rsid w:val="002C6625"/>
    <w:rsid w:val="002D7FEE"/>
    <w:rsid w:val="00302DE4"/>
    <w:rsid w:val="00307D68"/>
    <w:rsid w:val="00311716"/>
    <w:rsid w:val="00343CEC"/>
    <w:rsid w:val="00363765"/>
    <w:rsid w:val="00363F0B"/>
    <w:rsid w:val="00365DAF"/>
    <w:rsid w:val="0038154E"/>
    <w:rsid w:val="00383A51"/>
    <w:rsid w:val="003B2D51"/>
    <w:rsid w:val="003C3493"/>
    <w:rsid w:val="003E2719"/>
    <w:rsid w:val="003E3DCD"/>
    <w:rsid w:val="003E64B3"/>
    <w:rsid w:val="00406593"/>
    <w:rsid w:val="00411855"/>
    <w:rsid w:val="00430061"/>
    <w:rsid w:val="004375A4"/>
    <w:rsid w:val="00453F59"/>
    <w:rsid w:val="00457EA5"/>
    <w:rsid w:val="004742FB"/>
    <w:rsid w:val="00480AF6"/>
    <w:rsid w:val="0049323C"/>
    <w:rsid w:val="004A46CD"/>
    <w:rsid w:val="004B42B2"/>
    <w:rsid w:val="004B7FA8"/>
    <w:rsid w:val="004E3841"/>
    <w:rsid w:val="00504A1A"/>
    <w:rsid w:val="005260FF"/>
    <w:rsid w:val="00532A4A"/>
    <w:rsid w:val="00581199"/>
    <w:rsid w:val="005879E3"/>
    <w:rsid w:val="00591ADD"/>
    <w:rsid w:val="00594046"/>
    <w:rsid w:val="005B1289"/>
    <w:rsid w:val="005B4C6F"/>
    <w:rsid w:val="005C01C2"/>
    <w:rsid w:val="005D7BD5"/>
    <w:rsid w:val="00635036"/>
    <w:rsid w:val="00656753"/>
    <w:rsid w:val="0066401D"/>
    <w:rsid w:val="00672C31"/>
    <w:rsid w:val="00674071"/>
    <w:rsid w:val="00690731"/>
    <w:rsid w:val="00696EED"/>
    <w:rsid w:val="006A72B9"/>
    <w:rsid w:val="006B12EB"/>
    <w:rsid w:val="006C13B8"/>
    <w:rsid w:val="006D2929"/>
    <w:rsid w:val="006E5F8F"/>
    <w:rsid w:val="006F00E5"/>
    <w:rsid w:val="006F2467"/>
    <w:rsid w:val="00711D20"/>
    <w:rsid w:val="00715A69"/>
    <w:rsid w:val="00736B90"/>
    <w:rsid w:val="0075292D"/>
    <w:rsid w:val="00762895"/>
    <w:rsid w:val="00773916"/>
    <w:rsid w:val="007A5031"/>
    <w:rsid w:val="007F3924"/>
    <w:rsid w:val="00880260"/>
    <w:rsid w:val="008A1BD6"/>
    <w:rsid w:val="008A59C5"/>
    <w:rsid w:val="008B12F6"/>
    <w:rsid w:val="008B5568"/>
    <w:rsid w:val="008C28CC"/>
    <w:rsid w:val="008F02DA"/>
    <w:rsid w:val="008F0A92"/>
    <w:rsid w:val="00916CC2"/>
    <w:rsid w:val="00930923"/>
    <w:rsid w:val="00952F7E"/>
    <w:rsid w:val="009636CA"/>
    <w:rsid w:val="009B6002"/>
    <w:rsid w:val="009C2F06"/>
    <w:rsid w:val="009D362C"/>
    <w:rsid w:val="009E2F5C"/>
    <w:rsid w:val="009E4E31"/>
    <w:rsid w:val="00A17245"/>
    <w:rsid w:val="00A33F7C"/>
    <w:rsid w:val="00A35A84"/>
    <w:rsid w:val="00A53D95"/>
    <w:rsid w:val="00A649F5"/>
    <w:rsid w:val="00A65C90"/>
    <w:rsid w:val="00A66BF9"/>
    <w:rsid w:val="00A70D21"/>
    <w:rsid w:val="00AB71C2"/>
    <w:rsid w:val="00AF6311"/>
    <w:rsid w:val="00B05B47"/>
    <w:rsid w:val="00B12193"/>
    <w:rsid w:val="00B217EE"/>
    <w:rsid w:val="00B41E2F"/>
    <w:rsid w:val="00B61680"/>
    <w:rsid w:val="00B65030"/>
    <w:rsid w:val="00B73263"/>
    <w:rsid w:val="00B74E61"/>
    <w:rsid w:val="00B752C5"/>
    <w:rsid w:val="00B95C25"/>
    <w:rsid w:val="00BB0403"/>
    <w:rsid w:val="00BD621A"/>
    <w:rsid w:val="00BD6CFD"/>
    <w:rsid w:val="00BF2510"/>
    <w:rsid w:val="00C01857"/>
    <w:rsid w:val="00C03105"/>
    <w:rsid w:val="00C1061D"/>
    <w:rsid w:val="00C16C95"/>
    <w:rsid w:val="00C33FE5"/>
    <w:rsid w:val="00C53EAD"/>
    <w:rsid w:val="00C5455D"/>
    <w:rsid w:val="00C73430"/>
    <w:rsid w:val="00C917D3"/>
    <w:rsid w:val="00CC07AC"/>
    <w:rsid w:val="00CD252C"/>
    <w:rsid w:val="00CD322F"/>
    <w:rsid w:val="00CD5ACD"/>
    <w:rsid w:val="00CD7F96"/>
    <w:rsid w:val="00D0229F"/>
    <w:rsid w:val="00D04CD6"/>
    <w:rsid w:val="00D23B4B"/>
    <w:rsid w:val="00D246FE"/>
    <w:rsid w:val="00D46996"/>
    <w:rsid w:val="00D539A0"/>
    <w:rsid w:val="00DB0165"/>
    <w:rsid w:val="00DB21F0"/>
    <w:rsid w:val="00DC7171"/>
    <w:rsid w:val="00DD6826"/>
    <w:rsid w:val="00DE5EB0"/>
    <w:rsid w:val="00DE6852"/>
    <w:rsid w:val="00DF2800"/>
    <w:rsid w:val="00DF3115"/>
    <w:rsid w:val="00E15756"/>
    <w:rsid w:val="00E26F96"/>
    <w:rsid w:val="00E358B8"/>
    <w:rsid w:val="00E45746"/>
    <w:rsid w:val="00E46E8F"/>
    <w:rsid w:val="00E618AE"/>
    <w:rsid w:val="00E6526E"/>
    <w:rsid w:val="00E7175A"/>
    <w:rsid w:val="00EB7D5B"/>
    <w:rsid w:val="00EF44A4"/>
    <w:rsid w:val="00F12446"/>
    <w:rsid w:val="00F6482C"/>
    <w:rsid w:val="00F7346B"/>
    <w:rsid w:val="00F90670"/>
    <w:rsid w:val="00FA1803"/>
    <w:rsid w:val="00FA19C1"/>
    <w:rsid w:val="00FC1A0B"/>
    <w:rsid w:val="00FC5D1C"/>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CE784E"/>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7C708C"/>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94583"/>
  <w15:docId w15:val="{EF7B8619-BEBF-4A0E-ACCE-E944B6E81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3295</Words>
  <Characters>19210</Characters>
  <Application>Microsoft Office Word</Application>
  <DocSecurity>0</DocSecurity>
  <Lines>457</Lines>
  <Paragraphs>222</Paragraphs>
  <ScaleCrop>false</ScaleCrop>
  <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rafael alflen</cp:lastModifiedBy>
  <cp:revision>20</cp:revision>
  <cp:lastPrinted>2023-08-01T16:41:00Z</cp:lastPrinted>
  <dcterms:created xsi:type="dcterms:W3CDTF">2024-10-17T18:54:00Z</dcterms:created>
  <dcterms:modified xsi:type="dcterms:W3CDTF">2026-03-20T11:50:00Z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