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jc w:val="both"/>
        <w:rPr>
          <w:rFonts w:ascii="Calibri" w:hAnsi="Calibri" w:eastAsia="Calibri" w:cs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bookmarkStart w:id="0" w:name="_GoBack"/>
      <w:bookmarkEnd w:id="0"/>
    </w:p>
    <w:p w14:paraId="00000002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0" w:after="0" w:line="276" w:lineRule="auto"/>
        <w:ind w:left="0" w:right="0" w:firstLine="0"/>
        <w:jc w:val="right"/>
        <w:rPr>
          <w:rFonts w:ascii="Calibri" w:hAnsi="Calibri" w:eastAsia="Calibri" w:cs="Calibri"/>
          <w:b/>
          <w:bCs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  <w:r>
        <w:rPr>
          <w:rFonts w:ascii="Calibri" w:hAnsi="Calibri" w:eastAsia="Calibri" w:cs="Calibri"/>
          <w:b/>
          <w:bCs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NOMEIA OS MEMBROS DO NÚCLEO MUNICIPAL DE SEGURANÇA DO PACIENTE (NMSP) DE </w:t>
      </w:r>
      <w:r>
        <w:rPr>
          <w:rFonts w:ascii="Calibri" w:hAnsi="Calibri" w:eastAsia="Calibri" w:cs="Calibri"/>
          <w:b/>
          <w:bCs/>
          <w:i w:val="0"/>
          <w:iCs w:val="0"/>
          <w:smallCaps w:val="0"/>
          <w:strike w:val="0"/>
          <w:color w:val="FF0000"/>
          <w:sz w:val="22"/>
          <w:szCs w:val="22"/>
          <w:u w:val="none"/>
          <w:shd w:val="clear" w:fill="auto"/>
          <w:vertAlign w:val="baseline"/>
          <w:rtl w:val="0"/>
        </w:rPr>
        <w:t>XXXXXX</w:t>
      </w:r>
      <w:r>
        <w:rPr>
          <w:rFonts w:ascii="Calibri" w:hAnsi="Calibri" w:eastAsia="Calibri" w:cs="Calibri"/>
          <w:b/>
          <w:bCs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>,</w:t>
      </w:r>
    </w:p>
    <w:p w14:paraId="00000003">
      <w:pPr>
        <w:keepNext w:val="0"/>
        <w:keepLines w:val="0"/>
        <w:pageBreakBefore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10" w:after="0" w:line="276" w:lineRule="auto"/>
        <w:ind w:left="0" w:right="0" w:firstLine="0"/>
        <w:jc w:val="right"/>
        <w:rPr>
          <w:rFonts w:ascii="Calibri" w:hAnsi="Calibri" w:eastAsia="Calibri" w:cs="Calibri"/>
          <w:b/>
          <w:bCs/>
          <w:i w:val="0"/>
          <w:iCs w:val="0"/>
          <w:smallCaps w:val="0"/>
          <w:strike w:val="0"/>
          <w:color w:val="000000"/>
          <w:sz w:val="27"/>
          <w:szCs w:val="27"/>
          <w:u w:val="none"/>
          <w:shd w:val="clear" w:fill="auto"/>
          <w:vertAlign w:val="baseline"/>
        </w:rPr>
      </w:pPr>
      <w:r>
        <w:rPr>
          <w:rFonts w:ascii="Calibri" w:hAnsi="Calibri" w:eastAsia="Calibri" w:cs="Calibri"/>
          <w:b/>
          <w:bCs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 QUE TRATA O DECRETO </w:t>
      </w:r>
      <w:r>
        <w:rPr>
          <w:rFonts w:ascii="Calibri" w:hAnsi="Calibri" w:eastAsia="Calibri" w:cs="Calibri"/>
          <w:b/>
          <w:bCs/>
          <w:i w:val="0"/>
          <w:iCs w:val="0"/>
          <w:smallCaps w:val="0"/>
          <w:strike w:val="0"/>
          <w:color w:val="FF0000"/>
          <w:sz w:val="22"/>
          <w:szCs w:val="22"/>
          <w:u w:val="none"/>
          <w:shd w:val="clear" w:fill="auto"/>
          <w:vertAlign w:val="baseline"/>
          <w:rtl w:val="0"/>
        </w:rPr>
        <w:t xml:space="preserve">XXXXX </w:t>
      </w:r>
      <w:r>
        <w:rPr>
          <w:rFonts w:ascii="Calibri" w:hAnsi="Calibri" w:eastAsia="Calibri" w:cs="Calibri"/>
          <w:b/>
          <w:bCs/>
          <w:i w:val="0"/>
          <w:iCs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  <w:rtl w:val="0"/>
        </w:rPr>
        <w:t xml:space="preserve">DE </w:t>
      </w:r>
      <w:r>
        <w:rPr>
          <w:rFonts w:ascii="Calibri" w:hAnsi="Calibri" w:eastAsia="Calibri" w:cs="Calibri"/>
          <w:b/>
          <w:bCs/>
          <w:i w:val="0"/>
          <w:iCs w:val="0"/>
          <w:smallCaps w:val="0"/>
          <w:strike w:val="0"/>
          <w:color w:val="FF0000"/>
          <w:sz w:val="22"/>
          <w:szCs w:val="22"/>
          <w:u w:val="none"/>
          <w:shd w:val="clear" w:fill="auto"/>
          <w:vertAlign w:val="baseline"/>
          <w:rtl w:val="0"/>
        </w:rPr>
        <w:t>XXXXX</w:t>
      </w:r>
    </w:p>
    <w:p w14:paraId="00000004">
      <w:pPr>
        <w:spacing w:line="276" w:lineRule="auto"/>
        <w:jc w:val="both"/>
      </w:pPr>
    </w:p>
    <w:p w14:paraId="00000005">
      <w:pPr>
        <w:spacing w:line="276" w:lineRule="auto"/>
        <w:jc w:val="both"/>
      </w:pPr>
      <w:r>
        <w:rPr>
          <w:rtl w:val="0"/>
        </w:rPr>
        <w:t xml:space="preserve">XXXXXXXXXX, Secretário Municipal de Saúde de </w:t>
      </w:r>
      <w:r>
        <w:rPr>
          <w:color w:val="FF0000"/>
          <w:rtl w:val="0"/>
        </w:rPr>
        <w:t>XXXXXXXXX - XX</w:t>
      </w:r>
      <w:r>
        <w:rPr>
          <w:rtl w:val="0"/>
        </w:rPr>
        <w:t xml:space="preserve">, no uso de suas atribuições legais, e considerando a necessidade de nomeação dos membros do Núcleo de Segurança do Paciente (NSP) de </w:t>
      </w:r>
      <w:r>
        <w:rPr>
          <w:color w:val="FF0000"/>
          <w:rtl w:val="0"/>
        </w:rPr>
        <w:t xml:space="preserve">XXXXXXXX/XX </w:t>
      </w:r>
      <w:r>
        <w:rPr>
          <w:rtl w:val="0"/>
        </w:rPr>
        <w:t>de que trata o Decreto n. XXXXX. de XXXX:</w:t>
      </w:r>
    </w:p>
    <w:p w14:paraId="00000006">
      <w:pPr>
        <w:spacing w:line="276" w:lineRule="auto"/>
        <w:jc w:val="both"/>
      </w:pPr>
      <w:r>
        <w:rPr>
          <w:rtl w:val="0"/>
        </w:rPr>
        <w:t>RESOLVE:</w:t>
      </w:r>
    </w:p>
    <w:p w14:paraId="00000007">
      <w:pPr>
        <w:spacing w:line="276" w:lineRule="auto"/>
        <w:jc w:val="both"/>
      </w:pPr>
      <w:r>
        <w:rPr>
          <w:rtl w:val="0"/>
        </w:rPr>
        <w:t xml:space="preserve">Art. 1º. Ficam nomeados os seguintes servidores públicos municipais para compor o Núcleo de Segurança do Paciente (NSP) de </w:t>
      </w:r>
      <w:r>
        <w:rPr>
          <w:color w:val="FF0000"/>
          <w:rtl w:val="0"/>
        </w:rPr>
        <w:t>XXXXXXX/XX ou das Unidades XXXXX,XXXX,XXXX</w:t>
      </w:r>
      <w:r>
        <w:rPr>
          <w:rtl w:val="0"/>
        </w:rPr>
        <w:t>:</w:t>
      </w:r>
    </w:p>
    <w:p w14:paraId="00000008">
      <w:pPr>
        <w:spacing w:line="276" w:lineRule="auto"/>
        <w:jc w:val="both"/>
        <w:rPr>
          <w:color w:val="FF0000"/>
        </w:rPr>
      </w:pPr>
      <w:r>
        <w:rPr>
          <w:color w:val="FF0000"/>
          <w:rtl w:val="0"/>
        </w:rPr>
        <w:t>I – Coordenador da Atenção Primária</w:t>
      </w:r>
    </w:p>
    <w:p w14:paraId="00000009">
      <w:pPr>
        <w:spacing w:line="276" w:lineRule="auto"/>
        <w:jc w:val="both"/>
      </w:pPr>
      <w:r>
        <w:rPr>
          <w:rtl w:val="0"/>
        </w:rPr>
        <w:t xml:space="preserve">Titular: </w:t>
      </w:r>
    </w:p>
    <w:p w14:paraId="0000000A">
      <w:pPr>
        <w:spacing w:line="276" w:lineRule="auto"/>
        <w:jc w:val="both"/>
      </w:pPr>
      <w:r>
        <w:rPr>
          <w:rtl w:val="0"/>
        </w:rPr>
        <w:t xml:space="preserve">Suplente: </w:t>
      </w:r>
    </w:p>
    <w:p w14:paraId="0000000B">
      <w:pPr>
        <w:spacing w:line="276" w:lineRule="auto"/>
        <w:jc w:val="both"/>
        <w:rPr>
          <w:color w:val="FF0000"/>
        </w:rPr>
      </w:pPr>
      <w:r>
        <w:rPr>
          <w:color w:val="FF0000"/>
          <w:rtl w:val="0"/>
        </w:rPr>
        <w:t>II – Coordenador da Unidade Básica de Saúde</w:t>
      </w:r>
    </w:p>
    <w:p w14:paraId="0000000C">
      <w:pPr>
        <w:spacing w:line="276" w:lineRule="auto"/>
        <w:jc w:val="both"/>
      </w:pPr>
      <w:r>
        <w:rPr>
          <w:rtl w:val="0"/>
        </w:rPr>
        <w:t xml:space="preserve">Titular: </w:t>
      </w:r>
    </w:p>
    <w:p w14:paraId="0000000D">
      <w:pPr>
        <w:spacing w:line="276" w:lineRule="auto"/>
        <w:jc w:val="both"/>
      </w:pPr>
      <w:r>
        <w:rPr>
          <w:rtl w:val="0"/>
        </w:rPr>
        <w:t xml:space="preserve">Suplente: </w:t>
      </w:r>
    </w:p>
    <w:p w14:paraId="0000000E">
      <w:pPr>
        <w:spacing w:line="276" w:lineRule="auto"/>
        <w:jc w:val="both"/>
        <w:rPr>
          <w:color w:val="FF0000"/>
        </w:rPr>
      </w:pPr>
      <w:r>
        <w:rPr>
          <w:color w:val="FF0000"/>
          <w:rtl w:val="0"/>
        </w:rPr>
        <w:t>III – Representante Técnico da Saúde Mental</w:t>
      </w:r>
    </w:p>
    <w:p w14:paraId="0000000F">
      <w:pPr>
        <w:spacing w:line="276" w:lineRule="auto"/>
        <w:jc w:val="both"/>
      </w:pPr>
      <w:r>
        <w:rPr>
          <w:rtl w:val="0"/>
        </w:rPr>
        <w:t xml:space="preserve">Titular: </w:t>
      </w:r>
    </w:p>
    <w:p w14:paraId="00000010">
      <w:pPr>
        <w:spacing w:line="276" w:lineRule="auto"/>
        <w:jc w:val="both"/>
      </w:pPr>
      <w:r>
        <w:rPr>
          <w:rtl w:val="0"/>
        </w:rPr>
        <w:t xml:space="preserve">Suplente: </w:t>
      </w:r>
    </w:p>
    <w:p w14:paraId="00000011">
      <w:pPr>
        <w:spacing w:line="276" w:lineRule="auto"/>
        <w:jc w:val="both"/>
        <w:rPr>
          <w:color w:val="FF0000"/>
        </w:rPr>
      </w:pPr>
      <w:r>
        <w:rPr>
          <w:color w:val="FF0000"/>
          <w:rtl w:val="0"/>
        </w:rPr>
        <w:t>IV – Representante Técnico da Coordenação de Saúde Bucal</w:t>
      </w:r>
    </w:p>
    <w:p w14:paraId="00000012">
      <w:pPr>
        <w:spacing w:line="276" w:lineRule="auto"/>
        <w:jc w:val="both"/>
      </w:pPr>
      <w:r>
        <w:rPr>
          <w:rtl w:val="0"/>
        </w:rPr>
        <w:t xml:space="preserve">Titular: </w:t>
      </w:r>
    </w:p>
    <w:p w14:paraId="00000013">
      <w:pPr>
        <w:spacing w:line="276" w:lineRule="auto"/>
        <w:jc w:val="both"/>
      </w:pPr>
      <w:r>
        <w:rPr>
          <w:rtl w:val="0"/>
        </w:rPr>
        <w:t xml:space="preserve">Suplente: </w:t>
      </w:r>
    </w:p>
    <w:p w14:paraId="00000014">
      <w:pPr>
        <w:spacing w:line="276" w:lineRule="auto"/>
        <w:jc w:val="both"/>
        <w:rPr>
          <w:color w:val="FF0000"/>
        </w:rPr>
      </w:pPr>
      <w:r>
        <w:rPr>
          <w:color w:val="FF0000"/>
          <w:rtl w:val="0"/>
        </w:rPr>
        <w:t>V – Representante Técnico da Assistência Farmacêutica</w:t>
      </w:r>
    </w:p>
    <w:p w14:paraId="00000015">
      <w:pPr>
        <w:spacing w:line="276" w:lineRule="auto"/>
        <w:jc w:val="both"/>
      </w:pPr>
      <w:r>
        <w:rPr>
          <w:rtl w:val="0"/>
        </w:rPr>
        <w:t xml:space="preserve">Titular: </w:t>
      </w:r>
    </w:p>
    <w:p w14:paraId="00000016">
      <w:pPr>
        <w:spacing w:line="276" w:lineRule="auto"/>
        <w:jc w:val="both"/>
      </w:pPr>
      <w:r>
        <w:rPr>
          <w:rtl w:val="0"/>
        </w:rPr>
        <w:t xml:space="preserve">Suplente: </w:t>
      </w:r>
    </w:p>
    <w:p w14:paraId="00000017">
      <w:pPr>
        <w:spacing w:line="276" w:lineRule="auto"/>
        <w:jc w:val="both"/>
      </w:pPr>
    </w:p>
    <w:p w14:paraId="00000018">
      <w:pPr>
        <w:spacing w:line="276" w:lineRule="auto"/>
        <w:jc w:val="both"/>
      </w:pPr>
      <w:r>
        <w:rPr>
          <w:rtl w:val="0"/>
        </w:rPr>
        <w:t xml:space="preserve">Art. 2º. - O mandato será exercido por tempo indeterminado. </w:t>
      </w:r>
    </w:p>
    <w:p w14:paraId="00000019">
      <w:pPr>
        <w:spacing w:line="276" w:lineRule="auto"/>
        <w:jc w:val="both"/>
      </w:pPr>
      <w:r>
        <w:rPr>
          <w:rtl w:val="0"/>
        </w:rPr>
        <w:t xml:space="preserve">Art. 3º. - Esta portaria entra em vigor na data de sua publicação. </w:t>
      </w:r>
    </w:p>
    <w:p w14:paraId="0000001A">
      <w:pPr>
        <w:spacing w:line="276" w:lineRule="auto"/>
        <w:jc w:val="right"/>
      </w:pPr>
      <w:r>
        <w:rPr>
          <w:rtl w:val="0"/>
        </w:rPr>
        <w:t>XXXXXXX/XX, XX de XXX de XXX.</w:t>
      </w:r>
    </w:p>
    <w:sectPr>
      <w:headerReference r:id="rId5" w:type="default"/>
      <w:footerReference r:id="rId6" w:type="default"/>
      <w:pgSz w:w="11906" w:h="16838"/>
      <w:pgMar w:top="1701" w:right="1274" w:bottom="1985" w:left="1134" w:header="57" w:footer="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  <w:embedRegular r:id="rId1" w:fontKey="{62188848-3618-4FCA-8A33-96C6718EA23D}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  <w:embedRegular r:id="rId2" w:fontKey="{10ADA047-040A-4E02-901D-1B690C81127F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3" w:fontKey="{8C1F3BF0-8688-4917-8AB3-15D34BE1DC2D}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  <w:embedRegular r:id="rId4" w:fontKey="{31971B87-7324-406A-BF02-97217067246A}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  <w:embedRegular r:id="rId5" w:fontKey="{4468FBA1-FBB0-44BF-992F-8A7EC2CF5DF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1C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252"/>
        <w:tab w:val="right" w:pos="8504"/>
      </w:tabs>
      <w:spacing w:before="0" w:after="0" w:line="240" w:lineRule="auto"/>
      <w:ind w:left="-1134" w:right="0" w:firstLine="0"/>
      <w:jc w:val="left"/>
      <w:rPr>
        <w:rFonts w:ascii="Calibri" w:hAnsi="Calibri" w:eastAsia="Calibri" w:cs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1B">
    <w:pPr>
      <w:keepNext w:val="0"/>
      <w:keepLines w:val="0"/>
      <w:pageBreakBefore w:val="0"/>
      <w:widowControl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fill="auto"/>
      <w:tabs>
        <w:tab w:val="center" w:pos="4252"/>
        <w:tab w:val="right" w:pos="8504"/>
      </w:tabs>
      <w:spacing w:before="0" w:after="0" w:line="240" w:lineRule="auto"/>
      <w:ind w:left="0" w:right="0" w:firstLine="0"/>
      <w:jc w:val="center"/>
      <w:rPr>
        <w:rFonts w:ascii="Calibri" w:hAnsi="Calibri" w:eastAsia="Calibri" w:cs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fill="auto"/>
        <w:vertAlign w:val="baselin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documentProtection w:enforcement="0"/>
  <w:defaultTabStop w:val="720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154064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Calibri" w:hAnsi="Calibri" w:eastAsia="Calibri" w:cs="Calibri"/>
      <w:sz w:val="22"/>
      <w:szCs w:val="22"/>
      <w:lang w:val="zh-CN"/>
    </w:rPr>
  </w:style>
  <w:style w:type="paragraph" w:styleId="2">
    <w:name w:val="heading 1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bCs/>
      <w:sz w:val="48"/>
      <w:szCs w:val="48"/>
    </w:rPr>
  </w:style>
  <w:style w:type="paragraph" w:styleId="3">
    <w:name w:val="heading 2"/>
    <w:basedOn w:val="1"/>
    <w:next w:val="1"/>
    <w:uiPriority w:val="0"/>
    <w:pPr>
      <w:keepNext/>
      <w:keepLines/>
      <w:pageBreakBefore w:val="0"/>
      <w:spacing w:before="360" w:after="80"/>
    </w:pPr>
    <w:rPr>
      <w:b/>
      <w:bCs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pageBreakBefore w:val="0"/>
      <w:spacing w:before="280" w:after="80"/>
    </w:pPr>
    <w:rPr>
      <w:b/>
      <w:bCs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pageBreakBefore w:val="0"/>
      <w:spacing w:before="240" w:after="40"/>
    </w:pPr>
    <w:rPr>
      <w:b/>
      <w:bCs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pageBreakBefore w:val="0"/>
      <w:spacing w:before="220" w:after="40"/>
    </w:pPr>
    <w:rPr>
      <w:b/>
      <w:bCs/>
      <w:sz w:val="22"/>
      <w:szCs w:val="22"/>
    </w:rPr>
  </w:style>
  <w:style w:type="paragraph" w:styleId="7">
    <w:name w:val="heading 6"/>
    <w:basedOn w:val="1"/>
    <w:next w:val="1"/>
    <w:qFormat/>
    <w:uiPriority w:val="0"/>
    <w:pPr>
      <w:keepNext/>
      <w:keepLines/>
      <w:pageBreakBefore w:val="0"/>
      <w:spacing w:before="200" w:after="40"/>
    </w:pPr>
    <w:rPr>
      <w:b/>
      <w:bCs/>
      <w:sz w:val="20"/>
      <w:szCs w:val="20"/>
    </w:rPr>
  </w:style>
  <w:style w:type="character" w:default="1" w:styleId="8">
    <w:name w:val="Default Paragraph Font"/>
    <w:semiHidden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Title"/>
    <w:basedOn w:val="1"/>
    <w:next w:val="1"/>
    <w:uiPriority w:val="0"/>
    <w:pPr>
      <w:keepNext/>
      <w:keepLines/>
      <w:pageBreakBefore w:val="0"/>
      <w:spacing w:before="480" w:after="120"/>
    </w:pPr>
    <w:rPr>
      <w:b/>
      <w:bCs/>
      <w:sz w:val="72"/>
      <w:szCs w:val="72"/>
    </w:rPr>
  </w:style>
  <w:style w:type="paragraph" w:styleId="11">
    <w:name w:val="Subtitle"/>
    <w:basedOn w:val="1"/>
    <w:next w:val="1"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customStyle="1" w:styleId="12">
    <w:name w:val="TableNormal"/>
    <w:qFormat/>
    <w:uiPriority w:val="0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+GXVF5IY8xD2OQQ2TbZ3S5Zpbw==">CgMxLjA4AHIhMTR1clJvM09lVk16YWtnNG5pVEQ0aklSLUZvbGtfVlM0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</Pages>
  <TotalTime>1</TotalTime>
  <ScaleCrop>false</ScaleCrop>
  <LinksUpToDate>false</LinksUpToDate>
  <Application>WPS Office_12.2.0.23155_F1E327BC-269C-435d-A152-05C5408002CA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2026-08-24T16:54:27Z</dcterms:created>
  <dc:creator>silvaedi</dc:creator>
  <cp:lastModifiedBy>silvaedi</cp:lastModifiedBy>
  <dcterms:modified xsi:type="dcterms:W3CDTF">2026-08-24T16:55:51Z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0x01010088F75BD8B7896647B8F5E3A22BF7612B</vt:lpwstr>
  </property>
  <property fmtid="{D5CDD505-2E9C-101B-9397-08002B2CF9AE}" pid="3" name="KSOProductBuildVer">
    <vt:lpwstr>1046-12.2.0.23155</vt:lpwstr>
  </property>
  <property fmtid="{D5CDD505-2E9C-101B-9397-08002B2CF9AE}" pid="4" name="ICV">
    <vt:lpwstr>FFFBE4B58BAB4CFFB4967D3489DF3A48_13</vt:lpwstr>
  </property>
</Properties>
</file>