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185E71" w:rsidTr="00F12431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Ttulo1"/>
              <w:rPr>
                <w:sz w:val="22"/>
                <w:szCs w:val="22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185E71" w:rsidRDefault="00777425" w:rsidP="00F12431">
            <w:pPr>
              <w:pStyle w:val="Cabealho"/>
              <w:snapToGrid w:val="0"/>
            </w:pP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GOVERNO DE SANTA CATARINA</w:t>
            </w:r>
          </w:p>
          <w:p w:rsidR="00777425" w:rsidRPr="00AB2850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185E71">
              <w:rPr>
                <w:lang w:val="pt-BR"/>
              </w:rPr>
              <w:t>Secretaria de Estado da Saúde</w:t>
            </w:r>
          </w:p>
          <w:p w:rsidR="00777425" w:rsidRPr="00185E71" w:rsidRDefault="00777425" w:rsidP="00F12431">
            <w:pPr>
              <w:pStyle w:val="Cabealho"/>
            </w:pPr>
            <w:r w:rsidRPr="00185E71">
              <w:rPr>
                <w:sz w:val="22"/>
                <w:szCs w:val="22"/>
              </w:rPr>
              <w:t>Comissão Intergestores Bipartite</w:t>
            </w:r>
          </w:p>
          <w:p w:rsidR="00777425" w:rsidRPr="00185E71" w:rsidRDefault="00777425" w:rsidP="00F12431">
            <w:pPr>
              <w:pStyle w:val="Cabealho"/>
            </w:pPr>
          </w:p>
          <w:p w:rsidR="00777425" w:rsidRPr="00185E71" w:rsidRDefault="00777425" w:rsidP="00F12431">
            <w:pPr>
              <w:pStyle w:val="Cabealho"/>
            </w:pPr>
          </w:p>
        </w:tc>
      </w:tr>
    </w:tbl>
    <w:p w:rsidR="00777425" w:rsidRPr="00185E71" w:rsidRDefault="00777425" w:rsidP="0077742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>
        <w:rPr>
          <w:b/>
        </w:rPr>
        <w:t xml:space="preserve">DELIBERAÇÃO </w:t>
      </w:r>
      <w:r w:rsidR="00DF284B">
        <w:rPr>
          <w:b/>
        </w:rPr>
        <w:t>15</w:t>
      </w:r>
      <w:r w:rsidR="0007049B">
        <w:rPr>
          <w:b/>
        </w:rPr>
        <w:t>9</w:t>
      </w:r>
      <w:r w:rsidR="00087E97">
        <w:rPr>
          <w:b/>
        </w:rPr>
        <w:t>/CIB/2016</w:t>
      </w:r>
    </w:p>
    <w:p w:rsidR="008C53C6" w:rsidRDefault="008C53C6" w:rsidP="002D5BA3">
      <w:pPr>
        <w:jc w:val="both"/>
        <w:rPr>
          <w:b/>
        </w:rPr>
      </w:pPr>
    </w:p>
    <w:p w:rsidR="008C53C6" w:rsidRPr="005D4B19" w:rsidRDefault="008C53C6" w:rsidP="008C53C6">
      <w:pPr>
        <w:jc w:val="both"/>
      </w:pPr>
      <w:r w:rsidRPr="00110825">
        <w:t xml:space="preserve">A Comissão Intergestores Bipartite, no uso de suas </w:t>
      </w:r>
      <w:r w:rsidRPr="005D4B19">
        <w:t>atribuições</w:t>
      </w:r>
      <w:r w:rsidR="00122221" w:rsidRPr="005D4B19">
        <w:t xml:space="preserve">, </w:t>
      </w:r>
      <w:r w:rsidR="005D4B19" w:rsidRPr="005D4B19">
        <w:t xml:space="preserve">em sua 203ª reunião </w:t>
      </w:r>
      <w:r w:rsidR="00C610BF">
        <w:t>ordinária de 21 de julho de 2016.</w:t>
      </w:r>
    </w:p>
    <w:p w:rsidR="008C53C6" w:rsidRPr="005D4B19" w:rsidRDefault="008C53C6" w:rsidP="002D5BA3">
      <w:pPr>
        <w:jc w:val="both"/>
        <w:rPr>
          <w:b/>
        </w:rPr>
      </w:pPr>
    </w:p>
    <w:p w:rsidR="00122221" w:rsidRPr="001D6832" w:rsidRDefault="006265FF" w:rsidP="001D683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APROVA</w:t>
      </w:r>
    </w:p>
    <w:p w:rsidR="00193D55" w:rsidRDefault="00193D55" w:rsidP="00122221"/>
    <w:p w:rsidR="00FA7B66" w:rsidRPr="004E14BE" w:rsidRDefault="00FA7B66" w:rsidP="00FA7B66">
      <w:pPr>
        <w:pStyle w:val="PargrafodaLista"/>
        <w:numPr>
          <w:ilvl w:val="0"/>
          <w:numId w:val="18"/>
        </w:numPr>
        <w:jc w:val="both"/>
      </w:pPr>
      <w:r w:rsidRPr="004E14BE">
        <w:t xml:space="preserve">Fica aprovada a metodologia utilizada na construção da atualização dos tetos da PPI Hospitalar, mediante remanejamento dos recursos alocados para financiamento da PPI Hospitalar e cuja extrapolação </w:t>
      </w:r>
      <w:r w:rsidR="00CE711A" w:rsidRPr="004E14BE">
        <w:t>d</w:t>
      </w:r>
      <w:r w:rsidRPr="004E14BE">
        <w:t>a programação elaborada é assumida pela SES/SC</w:t>
      </w:r>
      <w:r w:rsidR="00CE711A" w:rsidRPr="004E14BE">
        <w:t>, considerando-se a produção aprovada em 2015 no Datasus e comparando-se com o Teto Hospitalar alocado relativamente ao mesmo período.</w:t>
      </w:r>
    </w:p>
    <w:p w:rsidR="006265FF" w:rsidRPr="004E14BE" w:rsidRDefault="00FA7B66" w:rsidP="006265FF">
      <w:pPr>
        <w:pStyle w:val="PargrafodaLista"/>
        <w:numPr>
          <w:ilvl w:val="0"/>
          <w:numId w:val="18"/>
        </w:numPr>
        <w:jc w:val="both"/>
      </w:pPr>
      <w:r w:rsidRPr="004E14BE">
        <w:t>Fica aprovado também o</w:t>
      </w:r>
      <w:r w:rsidR="006265FF" w:rsidRPr="004E14BE">
        <w:t xml:space="preserve"> </w:t>
      </w:r>
      <w:r w:rsidRPr="004E14BE">
        <w:t>novo teto da PPI – Hospitalar</w:t>
      </w:r>
      <w:r w:rsidR="00CE711A" w:rsidRPr="004E14BE">
        <w:t>.</w:t>
      </w:r>
    </w:p>
    <w:p w:rsidR="00FA7B66" w:rsidRPr="004E14BE" w:rsidRDefault="006265FF" w:rsidP="006265FF">
      <w:pPr>
        <w:pStyle w:val="PargrafodaLista"/>
        <w:numPr>
          <w:ilvl w:val="0"/>
          <w:numId w:val="18"/>
        </w:numPr>
        <w:jc w:val="both"/>
      </w:pPr>
      <w:r w:rsidRPr="004E14BE">
        <w:t>Fica constituída uma subcomissão SES e COSEMS para avaliação individual</w:t>
      </w:r>
      <w:r w:rsidR="00FA7B66" w:rsidRPr="004E14BE">
        <w:t>izada</w:t>
      </w:r>
      <w:r w:rsidRPr="004E14BE">
        <w:t xml:space="preserve"> de cada unidade hospitalar, para </w:t>
      </w:r>
      <w:r w:rsidR="00FA7B66" w:rsidRPr="004E14BE">
        <w:t xml:space="preserve">eventuais </w:t>
      </w:r>
      <w:r w:rsidRPr="004E14BE">
        <w:t>ajustes</w:t>
      </w:r>
      <w:r w:rsidR="00FA7B66" w:rsidRPr="004E14BE">
        <w:t>, adotando critérios de discussão por região de saúde, devendo apresentar resultados</w:t>
      </w:r>
      <w:r w:rsidRPr="004E14BE">
        <w:t xml:space="preserve"> </w:t>
      </w:r>
      <w:r w:rsidR="00FA7B66" w:rsidRPr="004E14BE">
        <w:t>a partir de agosto/2016, não excedendo outubro/2016.</w:t>
      </w:r>
    </w:p>
    <w:p w:rsidR="006265FF" w:rsidRPr="004E14BE" w:rsidRDefault="00FA7B66" w:rsidP="006265FF">
      <w:pPr>
        <w:pStyle w:val="PargrafodaLista"/>
        <w:numPr>
          <w:ilvl w:val="0"/>
          <w:numId w:val="18"/>
        </w:numPr>
        <w:jc w:val="both"/>
      </w:pPr>
      <w:r w:rsidRPr="004E14BE">
        <w:t>Fica mantida a reavaliação da PPI – Hospitalar</w:t>
      </w:r>
      <w:r w:rsidR="00CE711A" w:rsidRPr="004E14BE">
        <w:t>, de for</w:t>
      </w:r>
      <w:r w:rsidR="00765C54">
        <w:t>m</w:t>
      </w:r>
      <w:r w:rsidR="00CE711A" w:rsidRPr="004E14BE">
        <w:t>a global,</w:t>
      </w:r>
      <w:r w:rsidRPr="004E14BE">
        <w:t xml:space="preserve"> para</w:t>
      </w:r>
      <w:r w:rsidR="00CE711A" w:rsidRPr="004E14BE">
        <w:t xml:space="preserve"> Março de 2017.</w:t>
      </w:r>
    </w:p>
    <w:p w:rsidR="006265FF" w:rsidRDefault="00FA7B66" w:rsidP="00122221">
      <w:pPr>
        <w:pStyle w:val="PargrafodaLista"/>
        <w:numPr>
          <w:ilvl w:val="0"/>
          <w:numId w:val="18"/>
        </w:numPr>
        <w:jc w:val="both"/>
      </w:pPr>
      <w:r w:rsidRPr="004E14BE">
        <w:t xml:space="preserve">Fica revogada a previsão constante na Deliberação 425/2010, relativa </w:t>
      </w:r>
      <w:r w:rsidR="0016027B">
        <w:t>à</w:t>
      </w:r>
      <w:r w:rsidRPr="004E14BE">
        <w:t xml:space="preserve"> PPI Hospitalar que será adequada às novas </w:t>
      </w:r>
      <w:proofErr w:type="spellStart"/>
      <w:r w:rsidRPr="004E14BE">
        <w:t>pactuações</w:t>
      </w:r>
      <w:proofErr w:type="spellEnd"/>
      <w:r w:rsidRPr="004E14BE">
        <w:t>.</w:t>
      </w:r>
    </w:p>
    <w:p w:rsidR="006265FF" w:rsidRDefault="006265FF" w:rsidP="00122221"/>
    <w:p w:rsidR="008C53C6" w:rsidRDefault="008C53C6" w:rsidP="00B572B8">
      <w:pPr>
        <w:pStyle w:val="Ttulo"/>
        <w:ind w:left="4068" w:firstLine="888"/>
        <w:jc w:val="both"/>
        <w:rPr>
          <w:szCs w:val="24"/>
        </w:rPr>
      </w:pPr>
      <w:r w:rsidRPr="00F51C90">
        <w:rPr>
          <w:szCs w:val="24"/>
        </w:rPr>
        <w:t xml:space="preserve">Florianópolis, </w:t>
      </w:r>
      <w:r w:rsidR="004E14BE">
        <w:rPr>
          <w:szCs w:val="24"/>
        </w:rPr>
        <w:t>21</w:t>
      </w:r>
      <w:r w:rsidR="00F2496C">
        <w:rPr>
          <w:szCs w:val="24"/>
        </w:rPr>
        <w:t xml:space="preserve"> </w:t>
      </w:r>
      <w:r w:rsidR="000F0DEE">
        <w:rPr>
          <w:szCs w:val="24"/>
        </w:rPr>
        <w:t xml:space="preserve">de julho </w:t>
      </w:r>
      <w:r w:rsidRPr="00F51C90">
        <w:rPr>
          <w:szCs w:val="24"/>
        </w:rPr>
        <w:t>de 2016</w:t>
      </w:r>
      <w:r w:rsidR="00B572B8">
        <w:rPr>
          <w:szCs w:val="24"/>
        </w:rPr>
        <w:t>.</w:t>
      </w:r>
    </w:p>
    <w:p w:rsidR="00B572B8" w:rsidRPr="00B572B8" w:rsidRDefault="00B572B8" w:rsidP="00B572B8"/>
    <w:p w:rsidR="008C53C6" w:rsidRDefault="008C53C6" w:rsidP="008C53C6">
      <w:pPr>
        <w:spacing w:line="360" w:lineRule="auto"/>
        <w:ind w:left="567"/>
        <w:jc w:val="both"/>
        <w:rPr>
          <w:sz w:val="22"/>
          <w:szCs w:val="22"/>
        </w:rPr>
      </w:pPr>
    </w:p>
    <w:p w:rsidR="00D35EE2" w:rsidRDefault="00D35EE2" w:rsidP="008C53C6">
      <w:pPr>
        <w:spacing w:line="360" w:lineRule="auto"/>
        <w:ind w:left="567"/>
        <w:jc w:val="both"/>
        <w:rPr>
          <w:sz w:val="22"/>
          <w:szCs w:val="22"/>
        </w:rPr>
      </w:pPr>
    </w:p>
    <w:p w:rsidR="00D35EE2" w:rsidRPr="005A7C07" w:rsidRDefault="00D35EE2" w:rsidP="008C53C6">
      <w:pPr>
        <w:spacing w:line="360" w:lineRule="auto"/>
        <w:ind w:left="567"/>
        <w:jc w:val="both"/>
        <w:rPr>
          <w:sz w:val="22"/>
          <w:szCs w:val="22"/>
        </w:rPr>
      </w:pPr>
    </w:p>
    <w:tbl>
      <w:tblPr>
        <w:tblW w:w="8640" w:type="dxa"/>
        <w:jc w:val="center"/>
        <w:tblInd w:w="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8C53C6" w:rsidRPr="005A7C07" w:rsidTr="00D35EE2">
        <w:trPr>
          <w:jc w:val="center"/>
        </w:trPr>
        <w:tc>
          <w:tcPr>
            <w:tcW w:w="4750" w:type="dxa"/>
            <w:shd w:val="clear" w:color="auto" w:fill="auto"/>
          </w:tcPr>
          <w:p w:rsidR="008C53C6" w:rsidRPr="005A7C07" w:rsidRDefault="001D6832" w:rsidP="005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shd w:val="clear" w:color="auto" w:fill="auto"/>
          </w:tcPr>
          <w:p w:rsidR="008C53C6" w:rsidRPr="005A7C07" w:rsidRDefault="008C53C6" w:rsidP="005A4925">
            <w:pPr>
              <w:jc w:val="center"/>
            </w:pPr>
            <w:r w:rsidRPr="005A7C07">
              <w:rPr>
                <w:b/>
                <w:bCs/>
              </w:rPr>
              <w:t>SIDNEI BELLE</w:t>
            </w:r>
          </w:p>
        </w:tc>
      </w:tr>
      <w:tr w:rsidR="008C53C6" w:rsidRPr="005A7C07" w:rsidTr="00D35EE2">
        <w:trPr>
          <w:jc w:val="center"/>
        </w:trPr>
        <w:tc>
          <w:tcPr>
            <w:tcW w:w="4750" w:type="dxa"/>
            <w:shd w:val="clear" w:color="auto" w:fill="auto"/>
          </w:tcPr>
          <w:p w:rsidR="008C53C6" w:rsidRPr="005A7C07" w:rsidRDefault="008C53C6" w:rsidP="005A4925">
            <w:pPr>
              <w:jc w:val="center"/>
              <w:rPr>
                <w:bCs/>
              </w:rPr>
            </w:pPr>
            <w:r w:rsidRPr="005A7C07">
              <w:rPr>
                <w:bCs/>
              </w:rPr>
              <w:t>Coordenador CIB/SES</w:t>
            </w:r>
          </w:p>
          <w:p w:rsidR="008C53C6" w:rsidRPr="005A7C07" w:rsidRDefault="008C53C6" w:rsidP="005A4925">
            <w:pPr>
              <w:jc w:val="center"/>
              <w:rPr>
                <w:bCs/>
              </w:rPr>
            </w:pPr>
            <w:r w:rsidRPr="005A7C07">
              <w:rPr>
                <w:bCs/>
              </w:rPr>
              <w:t>Secretário de Estado da Saúde</w:t>
            </w:r>
          </w:p>
        </w:tc>
        <w:tc>
          <w:tcPr>
            <w:tcW w:w="3890" w:type="dxa"/>
            <w:shd w:val="clear" w:color="auto" w:fill="auto"/>
          </w:tcPr>
          <w:p w:rsidR="008C53C6" w:rsidRPr="005A7C07" w:rsidRDefault="008C53C6" w:rsidP="005A4925">
            <w:pPr>
              <w:jc w:val="center"/>
              <w:rPr>
                <w:bCs/>
              </w:rPr>
            </w:pPr>
            <w:r w:rsidRPr="005A7C07">
              <w:rPr>
                <w:bCs/>
              </w:rPr>
              <w:t>Coordenador CIB/COSEMS</w:t>
            </w:r>
          </w:p>
          <w:p w:rsidR="008C53C6" w:rsidRPr="005A7C07" w:rsidRDefault="008C53C6" w:rsidP="005A4925">
            <w:pPr>
              <w:jc w:val="center"/>
            </w:pPr>
            <w:r w:rsidRPr="005A7C07">
              <w:rPr>
                <w:bCs/>
              </w:rPr>
              <w:t>Presidente do COSEMS</w:t>
            </w:r>
          </w:p>
        </w:tc>
      </w:tr>
    </w:tbl>
    <w:p w:rsidR="003059C6" w:rsidRPr="0077114B" w:rsidRDefault="003059C6" w:rsidP="00B572B8">
      <w:pPr>
        <w:pStyle w:val="PargrafodaLista"/>
        <w:tabs>
          <w:tab w:val="left" w:pos="142"/>
        </w:tabs>
        <w:ind w:left="390" w:firstLine="744"/>
        <w:jc w:val="both"/>
        <w:rPr>
          <w:rFonts w:asciiTheme="minorHAnsi" w:hAnsiTheme="minorHAnsi"/>
        </w:rPr>
      </w:pPr>
    </w:p>
    <w:sectPr w:rsidR="003059C6" w:rsidRPr="0077114B" w:rsidSect="00B572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85A"/>
    <w:multiLevelType w:val="multilevel"/>
    <w:tmpl w:val="032AC0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02AF0"/>
    <w:multiLevelType w:val="hybridMultilevel"/>
    <w:tmpl w:val="460EF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2E0C"/>
    <w:multiLevelType w:val="hybridMultilevel"/>
    <w:tmpl w:val="EBEC3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1254"/>
    <w:multiLevelType w:val="hybridMultilevel"/>
    <w:tmpl w:val="3BF8F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724E4"/>
    <w:multiLevelType w:val="hybridMultilevel"/>
    <w:tmpl w:val="A1DAB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546AA"/>
    <w:multiLevelType w:val="hybridMultilevel"/>
    <w:tmpl w:val="533A3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075138"/>
    <w:multiLevelType w:val="hybridMultilevel"/>
    <w:tmpl w:val="44ECA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2B2E"/>
    <w:multiLevelType w:val="hybridMultilevel"/>
    <w:tmpl w:val="A3E88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1302F"/>
    <w:rsid w:val="0002071B"/>
    <w:rsid w:val="000358AF"/>
    <w:rsid w:val="00044288"/>
    <w:rsid w:val="00056A90"/>
    <w:rsid w:val="00062E76"/>
    <w:rsid w:val="0007049B"/>
    <w:rsid w:val="0007626C"/>
    <w:rsid w:val="0007721A"/>
    <w:rsid w:val="000843EF"/>
    <w:rsid w:val="00087E97"/>
    <w:rsid w:val="00094DCD"/>
    <w:rsid w:val="000955A4"/>
    <w:rsid w:val="00095A4D"/>
    <w:rsid w:val="000A0665"/>
    <w:rsid w:val="000A1799"/>
    <w:rsid w:val="000A723E"/>
    <w:rsid w:val="000C7D6E"/>
    <w:rsid w:val="000D1064"/>
    <w:rsid w:val="000E24D7"/>
    <w:rsid w:val="000E4743"/>
    <w:rsid w:val="000F0DEE"/>
    <w:rsid w:val="000F7986"/>
    <w:rsid w:val="00103005"/>
    <w:rsid w:val="00111074"/>
    <w:rsid w:val="00122221"/>
    <w:rsid w:val="00123DFC"/>
    <w:rsid w:val="00125879"/>
    <w:rsid w:val="001365CE"/>
    <w:rsid w:val="001447DA"/>
    <w:rsid w:val="00144F7C"/>
    <w:rsid w:val="00151A48"/>
    <w:rsid w:val="00153CE4"/>
    <w:rsid w:val="00154B89"/>
    <w:rsid w:val="0016027B"/>
    <w:rsid w:val="001611D3"/>
    <w:rsid w:val="00161205"/>
    <w:rsid w:val="001710CE"/>
    <w:rsid w:val="001740B2"/>
    <w:rsid w:val="00181450"/>
    <w:rsid w:val="0018549E"/>
    <w:rsid w:val="00185A7F"/>
    <w:rsid w:val="00193D55"/>
    <w:rsid w:val="00196A70"/>
    <w:rsid w:val="001A474F"/>
    <w:rsid w:val="001B28CB"/>
    <w:rsid w:val="001C010A"/>
    <w:rsid w:val="001D2877"/>
    <w:rsid w:val="001D6832"/>
    <w:rsid w:val="001D7E32"/>
    <w:rsid w:val="001E23B5"/>
    <w:rsid w:val="001F482C"/>
    <w:rsid w:val="001F6C92"/>
    <w:rsid w:val="001F77B3"/>
    <w:rsid w:val="00212E65"/>
    <w:rsid w:val="00221621"/>
    <w:rsid w:val="002270E8"/>
    <w:rsid w:val="00232558"/>
    <w:rsid w:val="00243148"/>
    <w:rsid w:val="00266C99"/>
    <w:rsid w:val="00267097"/>
    <w:rsid w:val="0027677E"/>
    <w:rsid w:val="00277CC8"/>
    <w:rsid w:val="0028359C"/>
    <w:rsid w:val="00285E6D"/>
    <w:rsid w:val="0029759D"/>
    <w:rsid w:val="002A4AE1"/>
    <w:rsid w:val="002B1510"/>
    <w:rsid w:val="002B501D"/>
    <w:rsid w:val="002B5749"/>
    <w:rsid w:val="002C1711"/>
    <w:rsid w:val="002C4A07"/>
    <w:rsid w:val="002D0E75"/>
    <w:rsid w:val="002D3866"/>
    <w:rsid w:val="002D5BA3"/>
    <w:rsid w:val="002D62D8"/>
    <w:rsid w:val="002F356E"/>
    <w:rsid w:val="00303E02"/>
    <w:rsid w:val="003059C6"/>
    <w:rsid w:val="00311315"/>
    <w:rsid w:val="00330B2C"/>
    <w:rsid w:val="00341716"/>
    <w:rsid w:val="00383231"/>
    <w:rsid w:val="003921C5"/>
    <w:rsid w:val="003979F9"/>
    <w:rsid w:val="003A0EB0"/>
    <w:rsid w:val="003A1899"/>
    <w:rsid w:val="003A69DB"/>
    <w:rsid w:val="003A700A"/>
    <w:rsid w:val="003B124D"/>
    <w:rsid w:val="003B15A6"/>
    <w:rsid w:val="003B6980"/>
    <w:rsid w:val="003C1B33"/>
    <w:rsid w:val="003C2B49"/>
    <w:rsid w:val="003D0A4A"/>
    <w:rsid w:val="003F0957"/>
    <w:rsid w:val="00400035"/>
    <w:rsid w:val="00406E81"/>
    <w:rsid w:val="00407641"/>
    <w:rsid w:val="00422C56"/>
    <w:rsid w:val="00440332"/>
    <w:rsid w:val="004433EE"/>
    <w:rsid w:val="0044651C"/>
    <w:rsid w:val="00447947"/>
    <w:rsid w:val="0045243D"/>
    <w:rsid w:val="004572F7"/>
    <w:rsid w:val="004612C4"/>
    <w:rsid w:val="00461E1F"/>
    <w:rsid w:val="00463F4E"/>
    <w:rsid w:val="004713CD"/>
    <w:rsid w:val="00471EA0"/>
    <w:rsid w:val="004725EF"/>
    <w:rsid w:val="00474FF5"/>
    <w:rsid w:val="00481DD5"/>
    <w:rsid w:val="0048220E"/>
    <w:rsid w:val="00491491"/>
    <w:rsid w:val="0049348D"/>
    <w:rsid w:val="004A0966"/>
    <w:rsid w:val="004A28AC"/>
    <w:rsid w:val="004B0D5D"/>
    <w:rsid w:val="004B1B60"/>
    <w:rsid w:val="004C5B92"/>
    <w:rsid w:val="004D5E16"/>
    <w:rsid w:val="004E14BE"/>
    <w:rsid w:val="004E5C2C"/>
    <w:rsid w:val="004F2362"/>
    <w:rsid w:val="004F4B30"/>
    <w:rsid w:val="004F50DE"/>
    <w:rsid w:val="00503388"/>
    <w:rsid w:val="005057D3"/>
    <w:rsid w:val="00505D11"/>
    <w:rsid w:val="00513B47"/>
    <w:rsid w:val="00515B15"/>
    <w:rsid w:val="00522C34"/>
    <w:rsid w:val="00523134"/>
    <w:rsid w:val="00530453"/>
    <w:rsid w:val="005309EE"/>
    <w:rsid w:val="005363AC"/>
    <w:rsid w:val="00544911"/>
    <w:rsid w:val="00560A59"/>
    <w:rsid w:val="00573422"/>
    <w:rsid w:val="00574FA2"/>
    <w:rsid w:val="00576ED0"/>
    <w:rsid w:val="005830F7"/>
    <w:rsid w:val="00593B88"/>
    <w:rsid w:val="00594B49"/>
    <w:rsid w:val="005956CD"/>
    <w:rsid w:val="005958F5"/>
    <w:rsid w:val="005A4925"/>
    <w:rsid w:val="005B2F5C"/>
    <w:rsid w:val="005B57DA"/>
    <w:rsid w:val="005C2095"/>
    <w:rsid w:val="005C381B"/>
    <w:rsid w:val="005C5784"/>
    <w:rsid w:val="005C5F50"/>
    <w:rsid w:val="005C6C11"/>
    <w:rsid w:val="005C796C"/>
    <w:rsid w:val="005D111E"/>
    <w:rsid w:val="005D4B19"/>
    <w:rsid w:val="005E4725"/>
    <w:rsid w:val="005E4C47"/>
    <w:rsid w:val="0060351C"/>
    <w:rsid w:val="00610BC6"/>
    <w:rsid w:val="0061437A"/>
    <w:rsid w:val="00617E73"/>
    <w:rsid w:val="006265FF"/>
    <w:rsid w:val="00626CC8"/>
    <w:rsid w:val="00633297"/>
    <w:rsid w:val="00634857"/>
    <w:rsid w:val="006440A6"/>
    <w:rsid w:val="00644D86"/>
    <w:rsid w:val="00647D5A"/>
    <w:rsid w:val="00654FDC"/>
    <w:rsid w:val="00655DE0"/>
    <w:rsid w:val="006566FF"/>
    <w:rsid w:val="00656BFD"/>
    <w:rsid w:val="00664B72"/>
    <w:rsid w:val="0068210A"/>
    <w:rsid w:val="0069508A"/>
    <w:rsid w:val="00696FDB"/>
    <w:rsid w:val="006A67AF"/>
    <w:rsid w:val="006B3AE5"/>
    <w:rsid w:val="006B3F1C"/>
    <w:rsid w:val="006B5AA6"/>
    <w:rsid w:val="006C6708"/>
    <w:rsid w:val="006D3FE1"/>
    <w:rsid w:val="006D58BB"/>
    <w:rsid w:val="006D7AFD"/>
    <w:rsid w:val="006E0FCC"/>
    <w:rsid w:val="006E189F"/>
    <w:rsid w:val="00706A06"/>
    <w:rsid w:val="007222BF"/>
    <w:rsid w:val="00724AB5"/>
    <w:rsid w:val="0074218E"/>
    <w:rsid w:val="00744977"/>
    <w:rsid w:val="00757D65"/>
    <w:rsid w:val="00764292"/>
    <w:rsid w:val="00765C54"/>
    <w:rsid w:val="0077114B"/>
    <w:rsid w:val="00774266"/>
    <w:rsid w:val="00777425"/>
    <w:rsid w:val="007808CD"/>
    <w:rsid w:val="00782589"/>
    <w:rsid w:val="0078629D"/>
    <w:rsid w:val="007A1922"/>
    <w:rsid w:val="007A3AF5"/>
    <w:rsid w:val="007B6224"/>
    <w:rsid w:val="007B692F"/>
    <w:rsid w:val="007D6F3E"/>
    <w:rsid w:val="007D7490"/>
    <w:rsid w:val="00801D65"/>
    <w:rsid w:val="0080642F"/>
    <w:rsid w:val="0081163F"/>
    <w:rsid w:val="00817A10"/>
    <w:rsid w:val="00821A1B"/>
    <w:rsid w:val="00823614"/>
    <w:rsid w:val="00826CBA"/>
    <w:rsid w:val="00833F51"/>
    <w:rsid w:val="008474D6"/>
    <w:rsid w:val="00853B5B"/>
    <w:rsid w:val="00853BE6"/>
    <w:rsid w:val="00857778"/>
    <w:rsid w:val="00861246"/>
    <w:rsid w:val="008742EE"/>
    <w:rsid w:val="008A648F"/>
    <w:rsid w:val="008A76EB"/>
    <w:rsid w:val="008B321F"/>
    <w:rsid w:val="008C0407"/>
    <w:rsid w:val="008C3361"/>
    <w:rsid w:val="008C392E"/>
    <w:rsid w:val="008C4D3A"/>
    <w:rsid w:val="008C53C6"/>
    <w:rsid w:val="008E3FE4"/>
    <w:rsid w:val="008F4E9A"/>
    <w:rsid w:val="008F6606"/>
    <w:rsid w:val="00906C97"/>
    <w:rsid w:val="00922A92"/>
    <w:rsid w:val="009255C8"/>
    <w:rsid w:val="00926AE9"/>
    <w:rsid w:val="00945A31"/>
    <w:rsid w:val="00945D8B"/>
    <w:rsid w:val="009470AD"/>
    <w:rsid w:val="009478C0"/>
    <w:rsid w:val="009633D9"/>
    <w:rsid w:val="009718E7"/>
    <w:rsid w:val="009732D5"/>
    <w:rsid w:val="00980C11"/>
    <w:rsid w:val="00985DE5"/>
    <w:rsid w:val="009866F5"/>
    <w:rsid w:val="0099242C"/>
    <w:rsid w:val="00995038"/>
    <w:rsid w:val="00997C70"/>
    <w:rsid w:val="009A0F82"/>
    <w:rsid w:val="009A148A"/>
    <w:rsid w:val="009A1633"/>
    <w:rsid w:val="009A57BE"/>
    <w:rsid w:val="009A5AB1"/>
    <w:rsid w:val="009B75F5"/>
    <w:rsid w:val="009E20A7"/>
    <w:rsid w:val="009E303E"/>
    <w:rsid w:val="009F3022"/>
    <w:rsid w:val="009F37A5"/>
    <w:rsid w:val="009F6D52"/>
    <w:rsid w:val="009F760F"/>
    <w:rsid w:val="00A04260"/>
    <w:rsid w:val="00A06B33"/>
    <w:rsid w:val="00A15FFF"/>
    <w:rsid w:val="00A32134"/>
    <w:rsid w:val="00A37DC6"/>
    <w:rsid w:val="00A50B6F"/>
    <w:rsid w:val="00A57196"/>
    <w:rsid w:val="00A72B19"/>
    <w:rsid w:val="00A76AC2"/>
    <w:rsid w:val="00A81248"/>
    <w:rsid w:val="00A81CB9"/>
    <w:rsid w:val="00AA6E17"/>
    <w:rsid w:val="00AA70A8"/>
    <w:rsid w:val="00AB2850"/>
    <w:rsid w:val="00AB3975"/>
    <w:rsid w:val="00AD1ADC"/>
    <w:rsid w:val="00AD515B"/>
    <w:rsid w:val="00AF02AA"/>
    <w:rsid w:val="00AF0748"/>
    <w:rsid w:val="00AF29B9"/>
    <w:rsid w:val="00AF5422"/>
    <w:rsid w:val="00AF6100"/>
    <w:rsid w:val="00B0013D"/>
    <w:rsid w:val="00B03346"/>
    <w:rsid w:val="00B03524"/>
    <w:rsid w:val="00B05FCB"/>
    <w:rsid w:val="00B14BCA"/>
    <w:rsid w:val="00B16BCC"/>
    <w:rsid w:val="00B23E2C"/>
    <w:rsid w:val="00B3272B"/>
    <w:rsid w:val="00B47EE1"/>
    <w:rsid w:val="00B51664"/>
    <w:rsid w:val="00B52105"/>
    <w:rsid w:val="00B572B8"/>
    <w:rsid w:val="00B642F8"/>
    <w:rsid w:val="00B64420"/>
    <w:rsid w:val="00B744DF"/>
    <w:rsid w:val="00BA1B82"/>
    <w:rsid w:val="00BA4594"/>
    <w:rsid w:val="00BB2A8B"/>
    <w:rsid w:val="00BB4724"/>
    <w:rsid w:val="00BC1DB5"/>
    <w:rsid w:val="00BC6EBE"/>
    <w:rsid w:val="00BC7699"/>
    <w:rsid w:val="00BD17C9"/>
    <w:rsid w:val="00BD5FEF"/>
    <w:rsid w:val="00BD6957"/>
    <w:rsid w:val="00BD779E"/>
    <w:rsid w:val="00BF5A12"/>
    <w:rsid w:val="00C00561"/>
    <w:rsid w:val="00C1428D"/>
    <w:rsid w:val="00C23A4C"/>
    <w:rsid w:val="00C316F2"/>
    <w:rsid w:val="00C3330A"/>
    <w:rsid w:val="00C358AF"/>
    <w:rsid w:val="00C41F9E"/>
    <w:rsid w:val="00C4752A"/>
    <w:rsid w:val="00C479CF"/>
    <w:rsid w:val="00C50807"/>
    <w:rsid w:val="00C52CF8"/>
    <w:rsid w:val="00C550F9"/>
    <w:rsid w:val="00C562AA"/>
    <w:rsid w:val="00C608B2"/>
    <w:rsid w:val="00C610BF"/>
    <w:rsid w:val="00C80B97"/>
    <w:rsid w:val="00C939EA"/>
    <w:rsid w:val="00C943F7"/>
    <w:rsid w:val="00CA108E"/>
    <w:rsid w:val="00CA2202"/>
    <w:rsid w:val="00CD32B7"/>
    <w:rsid w:val="00CE3399"/>
    <w:rsid w:val="00CE711A"/>
    <w:rsid w:val="00CE7411"/>
    <w:rsid w:val="00CF4462"/>
    <w:rsid w:val="00CF7924"/>
    <w:rsid w:val="00D01418"/>
    <w:rsid w:val="00D10789"/>
    <w:rsid w:val="00D209BE"/>
    <w:rsid w:val="00D25FF6"/>
    <w:rsid w:val="00D30A91"/>
    <w:rsid w:val="00D3269B"/>
    <w:rsid w:val="00D34CA6"/>
    <w:rsid w:val="00D35EE2"/>
    <w:rsid w:val="00D36444"/>
    <w:rsid w:val="00D462E9"/>
    <w:rsid w:val="00D526BE"/>
    <w:rsid w:val="00D57292"/>
    <w:rsid w:val="00D57F80"/>
    <w:rsid w:val="00D65C1B"/>
    <w:rsid w:val="00D67BFC"/>
    <w:rsid w:val="00D67ED2"/>
    <w:rsid w:val="00DA051D"/>
    <w:rsid w:val="00DA7842"/>
    <w:rsid w:val="00DB070F"/>
    <w:rsid w:val="00DB34EC"/>
    <w:rsid w:val="00DB5CCA"/>
    <w:rsid w:val="00DC5C67"/>
    <w:rsid w:val="00DD0B55"/>
    <w:rsid w:val="00DD709E"/>
    <w:rsid w:val="00DD772C"/>
    <w:rsid w:val="00DD7BB0"/>
    <w:rsid w:val="00DD7F10"/>
    <w:rsid w:val="00DE117E"/>
    <w:rsid w:val="00DE308C"/>
    <w:rsid w:val="00DE7440"/>
    <w:rsid w:val="00DF04E9"/>
    <w:rsid w:val="00DF284B"/>
    <w:rsid w:val="00DF2B82"/>
    <w:rsid w:val="00E00280"/>
    <w:rsid w:val="00E014FA"/>
    <w:rsid w:val="00E03E32"/>
    <w:rsid w:val="00E07A59"/>
    <w:rsid w:val="00E07BD7"/>
    <w:rsid w:val="00E14173"/>
    <w:rsid w:val="00E15394"/>
    <w:rsid w:val="00E15BC2"/>
    <w:rsid w:val="00E174A8"/>
    <w:rsid w:val="00E319B6"/>
    <w:rsid w:val="00E35152"/>
    <w:rsid w:val="00E35F9D"/>
    <w:rsid w:val="00E36C34"/>
    <w:rsid w:val="00E648F0"/>
    <w:rsid w:val="00E71A9C"/>
    <w:rsid w:val="00E76392"/>
    <w:rsid w:val="00E77552"/>
    <w:rsid w:val="00E8667F"/>
    <w:rsid w:val="00E9445B"/>
    <w:rsid w:val="00E96F9F"/>
    <w:rsid w:val="00E97CC2"/>
    <w:rsid w:val="00E97E16"/>
    <w:rsid w:val="00EA1A5D"/>
    <w:rsid w:val="00EB6FA2"/>
    <w:rsid w:val="00EC6CBB"/>
    <w:rsid w:val="00EC75AF"/>
    <w:rsid w:val="00EC7707"/>
    <w:rsid w:val="00EC7AF6"/>
    <w:rsid w:val="00ED6331"/>
    <w:rsid w:val="00ED7868"/>
    <w:rsid w:val="00EE6DD1"/>
    <w:rsid w:val="00EE7860"/>
    <w:rsid w:val="00EF7F76"/>
    <w:rsid w:val="00F04055"/>
    <w:rsid w:val="00F0614F"/>
    <w:rsid w:val="00F112F3"/>
    <w:rsid w:val="00F12431"/>
    <w:rsid w:val="00F2496C"/>
    <w:rsid w:val="00F25F24"/>
    <w:rsid w:val="00F36E8D"/>
    <w:rsid w:val="00F525DC"/>
    <w:rsid w:val="00F56625"/>
    <w:rsid w:val="00F67F21"/>
    <w:rsid w:val="00F85EA7"/>
    <w:rsid w:val="00FA29CF"/>
    <w:rsid w:val="00FA7B66"/>
    <w:rsid w:val="00FB5678"/>
    <w:rsid w:val="00FC13AD"/>
    <w:rsid w:val="00FC5321"/>
    <w:rsid w:val="00FD3A36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0F6C-BF9B-4D4B-B80D-7A2679D9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7</cp:revision>
  <cp:lastPrinted>2016-07-19T15:28:00Z</cp:lastPrinted>
  <dcterms:created xsi:type="dcterms:W3CDTF">2016-07-25T12:26:00Z</dcterms:created>
  <dcterms:modified xsi:type="dcterms:W3CDTF">2016-07-25T15:57:00Z</dcterms:modified>
</cp:coreProperties>
</file>