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5B" w:rsidRDefault="008A565B" w:rsidP="008A565B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6"/>
          <w:szCs w:val="16"/>
        </w:rPr>
      </w:pPr>
    </w:p>
    <w:p w:rsidR="008A565B" w:rsidRDefault="008A565B" w:rsidP="008A565B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6"/>
          <w:szCs w:val="16"/>
        </w:rPr>
      </w:pPr>
    </w:p>
    <w:p w:rsidR="008A565B" w:rsidRDefault="008A565B" w:rsidP="008A565B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6"/>
          <w:szCs w:val="16"/>
        </w:rPr>
      </w:pPr>
    </w:p>
    <w:p w:rsidR="008A565B" w:rsidRDefault="008A565B" w:rsidP="008A565B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6"/>
          <w:szCs w:val="16"/>
        </w:rPr>
      </w:pPr>
      <w:r>
        <w:rPr>
          <w:rFonts w:ascii="ArialMT-Identity-H" w:hAnsi="ArialMT-Identity-H" w:cs="ArialMT-Identity-H"/>
          <w:sz w:val="16"/>
          <w:szCs w:val="16"/>
        </w:rPr>
        <w:t>PORTARIA n° 354 de 03/05/2019</w:t>
      </w:r>
    </w:p>
    <w:p w:rsidR="008A565B" w:rsidRDefault="008A565B" w:rsidP="008A565B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6"/>
          <w:szCs w:val="16"/>
        </w:rPr>
      </w:pPr>
    </w:p>
    <w:p w:rsidR="008A565B" w:rsidRDefault="008A565B" w:rsidP="008A565B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6"/>
          <w:szCs w:val="16"/>
        </w:rPr>
      </w:pPr>
      <w:r>
        <w:rPr>
          <w:rFonts w:ascii="ArialMT-Identity-H" w:hAnsi="ArialMT-Identity-H" w:cs="ArialMT-Identity-H"/>
          <w:b/>
          <w:bCs/>
          <w:sz w:val="16"/>
          <w:szCs w:val="16"/>
        </w:rPr>
        <w:t>O SUPERINTENDENTE DE GESTÃO ADMINISTRATIVA</w:t>
      </w:r>
      <w:r>
        <w:rPr>
          <w:rFonts w:ascii="ArialMT-Identity-H" w:hAnsi="ArialMT-Identity-H" w:cs="ArialMT-Identity-H"/>
          <w:sz w:val="16"/>
          <w:szCs w:val="16"/>
        </w:rPr>
        <w:t>, no uso</w:t>
      </w:r>
    </w:p>
    <w:p w:rsidR="008A565B" w:rsidRDefault="008A565B" w:rsidP="008A565B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6"/>
          <w:szCs w:val="16"/>
        </w:rPr>
      </w:pPr>
      <w:proofErr w:type="gramStart"/>
      <w:r>
        <w:rPr>
          <w:rFonts w:ascii="ArialMT-Identity-H" w:hAnsi="ArialMT-Identity-H" w:cs="ArialMT-Identity-H"/>
          <w:sz w:val="16"/>
          <w:szCs w:val="16"/>
        </w:rPr>
        <w:t>das</w:t>
      </w:r>
      <w:proofErr w:type="gramEnd"/>
      <w:r>
        <w:rPr>
          <w:rFonts w:ascii="ArialMT-Identity-H" w:hAnsi="ArialMT-Identity-H" w:cs="ArialMT-Identity-H"/>
          <w:sz w:val="16"/>
          <w:szCs w:val="16"/>
        </w:rPr>
        <w:t xml:space="preserve"> atribuições legais e conforme subdelegação de competência</w:t>
      </w:r>
    </w:p>
    <w:p w:rsidR="008A565B" w:rsidRDefault="008A565B" w:rsidP="008A565B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6"/>
          <w:szCs w:val="16"/>
        </w:rPr>
      </w:pPr>
      <w:proofErr w:type="gramStart"/>
      <w:r>
        <w:rPr>
          <w:rFonts w:ascii="ArialMT-Identity-H" w:hAnsi="ArialMT-Identity-H" w:cs="ArialMT-Identity-H"/>
          <w:sz w:val="16"/>
          <w:szCs w:val="16"/>
        </w:rPr>
        <w:t>estabelecida</w:t>
      </w:r>
      <w:proofErr w:type="gramEnd"/>
      <w:r>
        <w:rPr>
          <w:rFonts w:ascii="ArialMT-Identity-H" w:hAnsi="ArialMT-Identity-H" w:cs="ArialMT-Identity-H"/>
          <w:sz w:val="16"/>
          <w:szCs w:val="16"/>
        </w:rPr>
        <w:t xml:space="preserve"> nos termos da Portaria nº 12 de 09/01/2019, com</w:t>
      </w:r>
    </w:p>
    <w:p w:rsidR="008A565B" w:rsidRDefault="008A565B" w:rsidP="008A565B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6"/>
          <w:szCs w:val="16"/>
        </w:rPr>
      </w:pPr>
      <w:proofErr w:type="gramStart"/>
      <w:r>
        <w:rPr>
          <w:rFonts w:ascii="ArialMT-Identity-H" w:hAnsi="ArialMT-Identity-H" w:cs="ArialMT-Identity-H"/>
          <w:sz w:val="16"/>
          <w:szCs w:val="16"/>
        </w:rPr>
        <w:t>base</w:t>
      </w:r>
      <w:proofErr w:type="gramEnd"/>
      <w:r>
        <w:rPr>
          <w:rFonts w:ascii="ArialMT-Identity-H" w:hAnsi="ArialMT-Identity-H" w:cs="ArialMT-Identity-H"/>
          <w:sz w:val="16"/>
          <w:szCs w:val="16"/>
        </w:rPr>
        <w:t xml:space="preserve"> no Art. 2º, da Lei Complementar nº 260 de 22/01/2004, na</w:t>
      </w:r>
    </w:p>
    <w:p w:rsidR="008A565B" w:rsidRDefault="008A565B" w:rsidP="008A565B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6"/>
          <w:szCs w:val="16"/>
        </w:rPr>
      </w:pPr>
      <w:proofErr w:type="gramStart"/>
      <w:r>
        <w:rPr>
          <w:rFonts w:ascii="ArialMT-Identity-H" w:hAnsi="ArialMT-Identity-H" w:cs="ArialMT-Identity-H"/>
          <w:sz w:val="16"/>
          <w:szCs w:val="16"/>
        </w:rPr>
        <w:t>forma</w:t>
      </w:r>
      <w:proofErr w:type="gramEnd"/>
      <w:r>
        <w:rPr>
          <w:rFonts w:ascii="ArialMT-Identity-H" w:hAnsi="ArialMT-Identity-H" w:cs="ArialMT-Identity-H"/>
          <w:sz w:val="16"/>
          <w:szCs w:val="16"/>
        </w:rPr>
        <w:t xml:space="preserve"> prevista no Art. 8º, II da referida LC, resolve </w:t>
      </w:r>
      <w:r>
        <w:rPr>
          <w:rFonts w:ascii="ArialMT-Identity-H" w:hAnsi="ArialMT-Identity-H" w:cs="ArialMT-Identity-H"/>
          <w:b/>
          <w:bCs/>
          <w:sz w:val="16"/>
          <w:szCs w:val="16"/>
        </w:rPr>
        <w:t xml:space="preserve">RETIFICAR </w:t>
      </w:r>
      <w:r>
        <w:rPr>
          <w:rFonts w:ascii="ArialMT-Identity-H" w:hAnsi="ArialMT-Identity-H" w:cs="ArialMT-Identity-H"/>
          <w:sz w:val="16"/>
          <w:szCs w:val="16"/>
        </w:rPr>
        <w:t>a</w:t>
      </w:r>
    </w:p>
    <w:p w:rsidR="008A565B" w:rsidRDefault="008A565B" w:rsidP="008A565B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6"/>
          <w:szCs w:val="16"/>
        </w:rPr>
      </w:pPr>
      <w:r>
        <w:rPr>
          <w:rFonts w:ascii="ArialMT-Identity-H" w:hAnsi="ArialMT-Identity-H" w:cs="ArialMT-Identity-H"/>
          <w:sz w:val="16"/>
          <w:szCs w:val="16"/>
        </w:rPr>
        <w:t>Portaria nº 351 de 30/04/2019, de classificação dos candidatos</w:t>
      </w:r>
    </w:p>
    <w:p w:rsidR="008A565B" w:rsidRDefault="008A565B" w:rsidP="008A565B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6"/>
          <w:szCs w:val="16"/>
        </w:rPr>
      </w:pPr>
      <w:proofErr w:type="gramStart"/>
      <w:r>
        <w:rPr>
          <w:rFonts w:ascii="ArialMT-Identity-H" w:hAnsi="ArialMT-Identity-H" w:cs="ArialMT-Identity-H"/>
          <w:sz w:val="16"/>
          <w:szCs w:val="16"/>
        </w:rPr>
        <w:t>aprovados</w:t>
      </w:r>
      <w:proofErr w:type="gramEnd"/>
      <w:r>
        <w:rPr>
          <w:rFonts w:ascii="ArialMT-Identity-H" w:hAnsi="ArialMT-Identity-H" w:cs="ArialMT-Identity-H"/>
          <w:sz w:val="16"/>
          <w:szCs w:val="16"/>
        </w:rPr>
        <w:t xml:space="preserve"> no Edital de Processo Seletivo Simplificado nº</w:t>
      </w:r>
    </w:p>
    <w:p w:rsidR="008A565B" w:rsidRDefault="008A565B" w:rsidP="008A565B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6"/>
          <w:szCs w:val="16"/>
        </w:rPr>
      </w:pPr>
      <w:r>
        <w:rPr>
          <w:rFonts w:ascii="ArialMT-Identity-H" w:hAnsi="ArialMT-Identity-H" w:cs="ArialMT-Identity-H"/>
          <w:sz w:val="16"/>
          <w:szCs w:val="16"/>
        </w:rPr>
        <w:t>003/2019/SES, publicado no Diário Oficial do Estado nº 21.007 de</w:t>
      </w:r>
    </w:p>
    <w:p w:rsidR="008A565B" w:rsidRDefault="008A565B" w:rsidP="008A565B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6"/>
          <w:szCs w:val="16"/>
        </w:rPr>
      </w:pPr>
      <w:r>
        <w:rPr>
          <w:rFonts w:ascii="ArialMT-Identity-H" w:hAnsi="ArialMT-Identity-H" w:cs="ArialMT-Identity-H"/>
          <w:sz w:val="16"/>
          <w:szCs w:val="16"/>
        </w:rPr>
        <w:t>03/05/2019, na forma especificada abaixo:</w:t>
      </w:r>
    </w:p>
    <w:p w:rsidR="008A565B" w:rsidRDefault="008A565B" w:rsidP="008A565B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b/>
          <w:bCs/>
          <w:sz w:val="16"/>
          <w:szCs w:val="16"/>
        </w:rPr>
      </w:pPr>
      <w:r>
        <w:rPr>
          <w:rFonts w:ascii="ArialMT-Identity-H" w:hAnsi="ArialMT-Identity-H" w:cs="ArialMT-Identity-H"/>
          <w:b/>
          <w:bCs/>
          <w:sz w:val="16"/>
          <w:szCs w:val="16"/>
        </w:rPr>
        <w:t>Onde se lê:</w:t>
      </w:r>
    </w:p>
    <w:p w:rsidR="008A565B" w:rsidRDefault="008A565B" w:rsidP="008A565B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b/>
          <w:bCs/>
          <w:sz w:val="16"/>
          <w:szCs w:val="16"/>
        </w:rPr>
      </w:pPr>
      <w:r>
        <w:rPr>
          <w:rFonts w:ascii="ArialMT-Identity-H" w:hAnsi="ArialMT-Identity-H" w:cs="ArialMT-Identity-H"/>
          <w:b/>
          <w:bCs/>
          <w:sz w:val="16"/>
          <w:szCs w:val="16"/>
        </w:rPr>
        <w:t>LOTAÇÃO: FLORIANÓPOLIS: DIVE – Diretoria de Vigilância</w:t>
      </w:r>
    </w:p>
    <w:p w:rsidR="008A565B" w:rsidRDefault="008A565B" w:rsidP="008A565B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b/>
          <w:bCs/>
          <w:sz w:val="16"/>
          <w:szCs w:val="16"/>
        </w:rPr>
      </w:pPr>
      <w:r>
        <w:rPr>
          <w:rFonts w:ascii="ArialMT-Identity-H" w:hAnsi="ArialMT-Identity-H" w:cs="ArialMT-Identity-H"/>
          <w:b/>
          <w:bCs/>
          <w:sz w:val="16"/>
          <w:szCs w:val="16"/>
        </w:rPr>
        <w:t>Epidemiológica</w:t>
      </w:r>
    </w:p>
    <w:p w:rsidR="008A565B" w:rsidRDefault="008A565B" w:rsidP="008A565B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b/>
          <w:bCs/>
          <w:sz w:val="16"/>
          <w:szCs w:val="16"/>
        </w:rPr>
      </w:pPr>
      <w:r>
        <w:rPr>
          <w:rFonts w:ascii="ArialMT-Identity-H" w:hAnsi="ArialMT-Identity-H" w:cs="ArialMT-Identity-H"/>
          <w:b/>
          <w:bCs/>
          <w:sz w:val="16"/>
          <w:szCs w:val="16"/>
        </w:rPr>
        <w:t>Função: MÉDICO ESPECIALISTA EM PSIQUIATRIA</w:t>
      </w:r>
    </w:p>
    <w:p w:rsidR="008A565B" w:rsidRDefault="008A565B" w:rsidP="008A565B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b/>
          <w:bCs/>
          <w:sz w:val="16"/>
          <w:szCs w:val="16"/>
        </w:rPr>
      </w:pPr>
      <w:r>
        <w:rPr>
          <w:rFonts w:ascii="ArialMT-Identity-H" w:hAnsi="ArialMT-Identity-H" w:cs="ArialMT-Identity-H"/>
          <w:b/>
          <w:bCs/>
          <w:sz w:val="16"/>
          <w:szCs w:val="16"/>
        </w:rPr>
        <w:t>Leia-se:</w:t>
      </w:r>
    </w:p>
    <w:p w:rsidR="008A565B" w:rsidRDefault="008A565B" w:rsidP="008A565B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b/>
          <w:bCs/>
          <w:sz w:val="16"/>
          <w:szCs w:val="16"/>
        </w:rPr>
      </w:pPr>
      <w:r>
        <w:rPr>
          <w:rFonts w:ascii="ArialMT-Identity-H" w:hAnsi="ArialMT-Identity-H" w:cs="ArialMT-Identity-H"/>
          <w:b/>
          <w:bCs/>
          <w:sz w:val="16"/>
          <w:szCs w:val="16"/>
        </w:rPr>
        <w:t>LOTAÇÃO: FLORIANÓPOLIS: DIVE – Diretoria de Vigilância</w:t>
      </w:r>
    </w:p>
    <w:p w:rsidR="008A565B" w:rsidRDefault="008A565B" w:rsidP="008A565B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b/>
          <w:bCs/>
          <w:sz w:val="16"/>
          <w:szCs w:val="16"/>
        </w:rPr>
      </w:pPr>
      <w:r>
        <w:rPr>
          <w:rFonts w:ascii="ArialMT-Identity-H" w:hAnsi="ArialMT-Identity-H" w:cs="ArialMT-Identity-H"/>
          <w:b/>
          <w:bCs/>
          <w:sz w:val="16"/>
          <w:szCs w:val="16"/>
        </w:rPr>
        <w:t>Epidemiológica</w:t>
      </w:r>
    </w:p>
    <w:p w:rsidR="008A565B" w:rsidRDefault="008A565B" w:rsidP="008A565B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b/>
          <w:bCs/>
          <w:sz w:val="16"/>
          <w:szCs w:val="16"/>
        </w:rPr>
      </w:pPr>
      <w:r>
        <w:rPr>
          <w:rFonts w:ascii="ArialMT-Identity-H" w:hAnsi="ArialMT-Identity-H" w:cs="ArialMT-Identity-H"/>
          <w:b/>
          <w:bCs/>
          <w:sz w:val="16"/>
          <w:szCs w:val="16"/>
        </w:rPr>
        <w:t>Função: ENFERMEIRO COM PÓS-GRADUAÇÃO EM SAÚDE</w:t>
      </w:r>
    </w:p>
    <w:p w:rsidR="008A565B" w:rsidRDefault="008A565B" w:rsidP="008A565B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b/>
          <w:bCs/>
          <w:sz w:val="16"/>
          <w:szCs w:val="16"/>
        </w:rPr>
      </w:pPr>
      <w:r>
        <w:rPr>
          <w:rFonts w:ascii="ArialMT-Identity-H" w:hAnsi="ArialMT-Identity-H" w:cs="ArialMT-Identity-H"/>
          <w:b/>
          <w:bCs/>
          <w:sz w:val="16"/>
          <w:szCs w:val="16"/>
        </w:rPr>
        <w:t>PÚBLICA E/OU COLETIVA</w:t>
      </w:r>
    </w:p>
    <w:p w:rsidR="008A565B" w:rsidRDefault="008A565B" w:rsidP="008A565B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b/>
          <w:bCs/>
          <w:sz w:val="16"/>
          <w:szCs w:val="16"/>
        </w:rPr>
      </w:pPr>
    </w:p>
    <w:p w:rsidR="008A565B" w:rsidRDefault="008A565B" w:rsidP="008A565B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b/>
          <w:bCs/>
          <w:sz w:val="16"/>
          <w:szCs w:val="16"/>
        </w:rPr>
      </w:pPr>
      <w:r>
        <w:rPr>
          <w:rFonts w:ascii="ArialMT-Identity-H" w:hAnsi="ArialMT-Identity-H" w:cs="ArialMT-Identity-H"/>
          <w:b/>
          <w:bCs/>
          <w:sz w:val="16"/>
          <w:szCs w:val="16"/>
        </w:rPr>
        <w:t>VANDERLEI VANDERLINO VIDAL</w:t>
      </w:r>
    </w:p>
    <w:p w:rsidR="00640D2C" w:rsidRDefault="008A565B" w:rsidP="008A565B">
      <w:r>
        <w:rPr>
          <w:rFonts w:ascii="ArialMT-Identity-H" w:hAnsi="ArialMT-Identity-H" w:cs="ArialMT-Identity-H"/>
          <w:sz w:val="16"/>
          <w:szCs w:val="16"/>
        </w:rPr>
        <w:t>Superintendente de Gestão Administrativa</w:t>
      </w:r>
    </w:p>
    <w:sectPr w:rsidR="00640D2C" w:rsidSect="00640D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A565B"/>
    <w:rsid w:val="00640D2C"/>
    <w:rsid w:val="008A565B"/>
    <w:rsid w:val="0094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8"/>
        <w:szCs w:val="1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D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763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mellorp</dc:creator>
  <cp:lastModifiedBy>mellorp</cp:lastModifiedBy>
  <cp:revision>1</cp:revision>
  <dcterms:created xsi:type="dcterms:W3CDTF">2019-05-07T21:16:00Z</dcterms:created>
  <dcterms:modified xsi:type="dcterms:W3CDTF">2019-05-07T21:18:00Z</dcterms:modified>
</cp:coreProperties>
</file>