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A" w:rsidRDefault="00714FCA" w:rsidP="00E6424C">
      <w:pPr>
        <w:spacing w:line="240" w:lineRule="auto"/>
        <w:contextualSpacing/>
        <w:jc w:val="both"/>
        <w:rPr>
          <w:b/>
          <w:u w:val="single"/>
        </w:rPr>
      </w:pPr>
      <w:r w:rsidRPr="00714FCA">
        <w:rPr>
          <w:b/>
        </w:rPr>
        <w:t xml:space="preserve">Hospital e Maternidade Tereza Ramos </w:t>
      </w:r>
      <w:r>
        <w:rPr>
          <w:b/>
        </w:rPr>
        <w:t>– Escritório da Qualidade e Segurança do Paciente</w:t>
      </w:r>
    </w:p>
    <w:p w:rsidR="00C731BE" w:rsidRDefault="00C731BE" w:rsidP="00E6424C">
      <w:pPr>
        <w:spacing w:line="240" w:lineRule="auto"/>
        <w:contextualSpacing/>
        <w:jc w:val="both"/>
        <w:rPr>
          <w:b/>
          <w:u w:val="single"/>
        </w:rPr>
      </w:pPr>
    </w:p>
    <w:p w:rsidR="00714FCA" w:rsidRDefault="00714FCA" w:rsidP="00E6424C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Estrutura física:</w:t>
      </w:r>
    </w:p>
    <w:p w:rsidR="00714FCA" w:rsidRPr="00714FCA" w:rsidRDefault="00714FCA" w:rsidP="00E6424C">
      <w:pPr>
        <w:spacing w:line="240" w:lineRule="auto"/>
        <w:contextualSpacing/>
        <w:jc w:val="both"/>
      </w:pPr>
      <w:r w:rsidRPr="00714FCA">
        <w:t xml:space="preserve">Sala com </w:t>
      </w:r>
      <w:proofErr w:type="gramStart"/>
      <w:r w:rsidRPr="00714FCA">
        <w:t>3</w:t>
      </w:r>
      <w:proofErr w:type="gramEnd"/>
      <w:r w:rsidRPr="00714FCA">
        <w:t xml:space="preserve"> mesas, 3 computadores, 4 cadeiras e armários. </w:t>
      </w:r>
    </w:p>
    <w:p w:rsidR="00714FCA" w:rsidRDefault="00714FCA" w:rsidP="00E6424C">
      <w:pPr>
        <w:spacing w:line="240" w:lineRule="auto"/>
        <w:contextualSpacing/>
        <w:jc w:val="both"/>
        <w:rPr>
          <w:b/>
          <w:u w:val="single"/>
        </w:rPr>
      </w:pPr>
    </w:p>
    <w:p w:rsidR="00714FCA" w:rsidRDefault="00714FCA" w:rsidP="00E6424C">
      <w:pPr>
        <w:spacing w:line="240" w:lineRule="auto"/>
        <w:contextualSpacing/>
        <w:jc w:val="both"/>
        <w:rPr>
          <w:b/>
          <w:u w:val="single"/>
        </w:rPr>
      </w:pPr>
      <w:r w:rsidRPr="00714FCA">
        <w:rPr>
          <w:b/>
          <w:u w:val="single"/>
        </w:rPr>
        <w:t>Profissionais</w:t>
      </w:r>
      <w:r>
        <w:rPr>
          <w:b/>
          <w:u w:val="single"/>
        </w:rPr>
        <w:t>:</w:t>
      </w:r>
    </w:p>
    <w:p w:rsidR="00714FCA" w:rsidRPr="00714FCA" w:rsidRDefault="00714FCA" w:rsidP="00E6424C">
      <w:pPr>
        <w:spacing w:line="240" w:lineRule="auto"/>
        <w:contextualSpacing/>
        <w:jc w:val="both"/>
      </w:pPr>
      <w:proofErr w:type="gramStart"/>
      <w:r w:rsidRPr="00714FCA">
        <w:t>1</w:t>
      </w:r>
      <w:proofErr w:type="gramEnd"/>
      <w:r w:rsidRPr="00714FCA">
        <w:t xml:space="preserve"> Enfermeira – carga horária diária 12h.</w:t>
      </w:r>
    </w:p>
    <w:p w:rsidR="00714FCA" w:rsidRDefault="00714FCA" w:rsidP="00E6424C">
      <w:pPr>
        <w:spacing w:line="240" w:lineRule="auto"/>
        <w:contextualSpacing/>
        <w:jc w:val="both"/>
      </w:pPr>
      <w:proofErr w:type="gramStart"/>
      <w:r w:rsidRPr="00714FCA">
        <w:t>1</w:t>
      </w:r>
      <w:proofErr w:type="gramEnd"/>
      <w:r w:rsidRPr="00714FCA">
        <w:t xml:space="preserve"> Enfermeira – carga horária diária 6h + 24 </w:t>
      </w:r>
      <w:proofErr w:type="spellStart"/>
      <w:r w:rsidRPr="00714FCA">
        <w:t>Hps</w:t>
      </w:r>
      <w:proofErr w:type="spellEnd"/>
      <w:r w:rsidRPr="00714FCA">
        <w:t xml:space="preserve"> distribuídas no mês</w:t>
      </w:r>
      <w:r>
        <w:t xml:space="preserve"> ( média de 7 horas diárias)</w:t>
      </w:r>
    </w:p>
    <w:p w:rsidR="00714FCA" w:rsidRDefault="00714FCA" w:rsidP="00E6424C">
      <w:pPr>
        <w:spacing w:line="240" w:lineRule="auto"/>
        <w:contextualSpacing/>
        <w:jc w:val="both"/>
      </w:pPr>
      <w:proofErr w:type="gramStart"/>
      <w:r>
        <w:t>1</w:t>
      </w:r>
      <w:proofErr w:type="gramEnd"/>
      <w:r>
        <w:t xml:space="preserve"> Técnica administrativa – carga horária diária de 6h + 60 </w:t>
      </w:r>
      <w:proofErr w:type="spellStart"/>
      <w:r>
        <w:t>Hps</w:t>
      </w:r>
      <w:proofErr w:type="spellEnd"/>
      <w:r>
        <w:t xml:space="preserve"> distribuídas no mês (média de 9</w:t>
      </w:r>
      <w:r w:rsidR="00C731BE">
        <w:t xml:space="preserve"> </w:t>
      </w:r>
      <w:r>
        <w:t>horas diárias)</w:t>
      </w:r>
    </w:p>
    <w:p w:rsidR="00714FCA" w:rsidRDefault="00714FCA" w:rsidP="00E6424C">
      <w:pPr>
        <w:spacing w:line="240" w:lineRule="auto"/>
        <w:contextualSpacing/>
        <w:jc w:val="both"/>
      </w:pPr>
    </w:p>
    <w:p w:rsidR="00714FCA" w:rsidRPr="00714FCA" w:rsidRDefault="00714FCA" w:rsidP="00E6424C">
      <w:pPr>
        <w:spacing w:line="240" w:lineRule="auto"/>
        <w:contextualSpacing/>
        <w:jc w:val="both"/>
        <w:rPr>
          <w:b/>
        </w:rPr>
      </w:pPr>
      <w:r w:rsidRPr="00714FCA">
        <w:rPr>
          <w:b/>
          <w:u w:val="single"/>
        </w:rPr>
        <w:t>Serviços</w:t>
      </w:r>
      <w:r w:rsidRPr="00714FCA">
        <w:rPr>
          <w:b/>
        </w:rPr>
        <w:t>:</w:t>
      </w:r>
    </w:p>
    <w:p w:rsidR="00714FCA" w:rsidRDefault="00714FCA" w:rsidP="00E6424C">
      <w:pPr>
        <w:spacing w:line="240" w:lineRule="auto"/>
        <w:contextualSpacing/>
        <w:jc w:val="both"/>
      </w:pPr>
    </w:p>
    <w:p w:rsidR="00714FCA" w:rsidRPr="00C731BE" w:rsidRDefault="00714FCA" w:rsidP="00E6424C">
      <w:pPr>
        <w:spacing w:line="240" w:lineRule="auto"/>
        <w:contextualSpacing/>
        <w:jc w:val="both"/>
      </w:pPr>
      <w:r w:rsidRPr="00C731BE">
        <w:t>Escritório da Qualidade.</w:t>
      </w:r>
    </w:p>
    <w:p w:rsidR="00714FCA" w:rsidRPr="00C731BE" w:rsidRDefault="00714FCA" w:rsidP="00E6424C">
      <w:pPr>
        <w:spacing w:line="240" w:lineRule="auto"/>
        <w:contextualSpacing/>
        <w:jc w:val="both"/>
      </w:pPr>
      <w:r w:rsidRPr="00C731BE">
        <w:t>Serviço de ouvidoria.</w:t>
      </w:r>
    </w:p>
    <w:p w:rsidR="00C731BE" w:rsidRPr="00C731BE" w:rsidRDefault="00714FCA" w:rsidP="00E6424C">
      <w:pPr>
        <w:spacing w:line="240" w:lineRule="auto"/>
        <w:contextualSpacing/>
        <w:jc w:val="both"/>
      </w:pPr>
      <w:r w:rsidRPr="00C731BE">
        <w:t>Gerenciamento de risco</w:t>
      </w:r>
      <w:r w:rsidR="00C731BE">
        <w:t>.</w:t>
      </w:r>
    </w:p>
    <w:p w:rsidR="00714FCA" w:rsidRPr="00C731BE" w:rsidRDefault="00C731BE" w:rsidP="00E6424C">
      <w:pPr>
        <w:spacing w:line="240" w:lineRule="auto"/>
        <w:contextualSpacing/>
        <w:jc w:val="both"/>
      </w:pPr>
      <w:r w:rsidRPr="00C731BE">
        <w:t>Coordenação e operacionalização</w:t>
      </w:r>
      <w:r w:rsidR="00714FCA" w:rsidRPr="00C731BE">
        <w:t xml:space="preserve"> do Núcleo de Segurança do Paciente</w:t>
      </w:r>
      <w:r>
        <w:t xml:space="preserve"> (NSP)</w:t>
      </w:r>
      <w:r w:rsidR="00714FCA" w:rsidRPr="00C731BE">
        <w:t>.</w:t>
      </w:r>
    </w:p>
    <w:p w:rsidR="00EF00F0" w:rsidRDefault="00714FCA" w:rsidP="00E6424C">
      <w:pPr>
        <w:spacing w:line="240" w:lineRule="auto"/>
        <w:contextualSpacing/>
        <w:jc w:val="both"/>
      </w:pPr>
      <w:r w:rsidRPr="00EF00F0">
        <w:t>Núcleo Hospitalar de Epidemiologia</w:t>
      </w:r>
      <w:r w:rsidR="00E6424C">
        <w:t xml:space="preserve"> </w:t>
      </w:r>
    </w:p>
    <w:p w:rsidR="00C731BE" w:rsidRPr="00C731BE" w:rsidRDefault="00C731BE" w:rsidP="00E6424C">
      <w:pPr>
        <w:spacing w:line="240" w:lineRule="auto"/>
        <w:contextualSpacing/>
        <w:jc w:val="both"/>
      </w:pPr>
      <w:r>
        <w:t xml:space="preserve">Coordenação e operacionalização do </w:t>
      </w:r>
      <w:r w:rsidRPr="00C731BE">
        <w:t xml:space="preserve">Ambulatório de </w:t>
      </w:r>
      <w:proofErr w:type="spellStart"/>
      <w:r w:rsidRPr="00C731BE">
        <w:t>Ostomizados</w:t>
      </w:r>
      <w:proofErr w:type="spellEnd"/>
      <w:r w:rsidRPr="00C731BE">
        <w:t>.</w:t>
      </w:r>
    </w:p>
    <w:p w:rsidR="00C731BE" w:rsidRDefault="00C731BE" w:rsidP="00E6424C">
      <w:pPr>
        <w:spacing w:line="240" w:lineRule="auto"/>
        <w:contextualSpacing/>
        <w:jc w:val="both"/>
      </w:pPr>
      <w:r w:rsidRPr="00C731BE">
        <w:t>Coordenação e operacionalização dos Cu</w:t>
      </w:r>
      <w:r w:rsidR="0063600A">
        <w:t>idados com a Pele</w:t>
      </w:r>
    </w:p>
    <w:p w:rsidR="00C731BE" w:rsidRDefault="00C731BE" w:rsidP="00E6424C">
      <w:pPr>
        <w:spacing w:line="240" w:lineRule="auto"/>
        <w:contextualSpacing/>
        <w:jc w:val="both"/>
      </w:pPr>
    </w:p>
    <w:p w:rsidR="00C731BE" w:rsidRDefault="00C731BE" w:rsidP="00E6424C">
      <w:pPr>
        <w:spacing w:line="240" w:lineRule="auto"/>
        <w:contextualSpacing/>
        <w:jc w:val="both"/>
        <w:rPr>
          <w:b/>
        </w:rPr>
      </w:pPr>
      <w:r w:rsidRPr="00C731BE">
        <w:rPr>
          <w:b/>
        </w:rPr>
        <w:t>Comissões</w:t>
      </w:r>
      <w:r>
        <w:rPr>
          <w:b/>
        </w:rPr>
        <w:t xml:space="preserve"> internas</w:t>
      </w:r>
      <w:r w:rsidR="000D323C">
        <w:rPr>
          <w:b/>
        </w:rPr>
        <w:t xml:space="preserve"> do HMTR</w:t>
      </w:r>
      <w:r w:rsidRPr="00C731BE">
        <w:rPr>
          <w:b/>
        </w:rPr>
        <w:t>:</w:t>
      </w:r>
    </w:p>
    <w:p w:rsidR="00C731BE" w:rsidRDefault="00C731BE" w:rsidP="00E6424C">
      <w:pPr>
        <w:spacing w:line="240" w:lineRule="auto"/>
        <w:contextualSpacing/>
        <w:jc w:val="both"/>
      </w:pPr>
      <w:r>
        <w:t>- Coordenação e participação do Comitê da Qualidade</w:t>
      </w:r>
    </w:p>
    <w:p w:rsidR="00C731BE" w:rsidRDefault="00C731BE" w:rsidP="00E6424C">
      <w:pPr>
        <w:spacing w:line="240" w:lineRule="auto"/>
        <w:contextualSpacing/>
        <w:jc w:val="both"/>
      </w:pPr>
      <w:r>
        <w:t xml:space="preserve">- </w:t>
      </w:r>
      <w:r w:rsidRPr="00C731BE">
        <w:t>Coordenação</w:t>
      </w:r>
      <w:r>
        <w:t xml:space="preserve"> e participação</w:t>
      </w:r>
      <w:r w:rsidRPr="00C731BE">
        <w:t xml:space="preserve"> do NSP</w:t>
      </w:r>
    </w:p>
    <w:p w:rsidR="00C731BE" w:rsidRDefault="00C731BE" w:rsidP="00E6424C">
      <w:pPr>
        <w:spacing w:line="240" w:lineRule="auto"/>
        <w:contextualSpacing/>
        <w:jc w:val="both"/>
      </w:pPr>
      <w:r>
        <w:t xml:space="preserve">- Coordenação e participação do Comitê </w:t>
      </w:r>
      <w:proofErr w:type="spellStart"/>
      <w:r>
        <w:t>Transfusional</w:t>
      </w:r>
      <w:proofErr w:type="spellEnd"/>
    </w:p>
    <w:p w:rsidR="00C731BE" w:rsidRDefault="00C731BE" w:rsidP="00E6424C">
      <w:pPr>
        <w:spacing w:line="240" w:lineRule="auto"/>
        <w:contextualSpacing/>
        <w:jc w:val="both"/>
      </w:pPr>
      <w:r>
        <w:t>- Coordenação e participação da Comissão de Cuidados com a Pele</w:t>
      </w:r>
    </w:p>
    <w:p w:rsidR="00C731BE" w:rsidRDefault="00C731BE" w:rsidP="00E6424C">
      <w:pPr>
        <w:spacing w:line="240" w:lineRule="auto"/>
        <w:contextualSpacing/>
        <w:jc w:val="both"/>
      </w:pPr>
      <w:r>
        <w:t>-</w:t>
      </w:r>
      <w:r w:rsidR="005B0585">
        <w:t xml:space="preserve"> Participação da Comissão de Parecer Técnico, Avaliação e Padronização de insumos, medicamentos</w:t>
      </w:r>
      <w:proofErr w:type="gramStart"/>
      <w:r w:rsidR="005B0585">
        <w:t xml:space="preserve">  </w:t>
      </w:r>
      <w:proofErr w:type="gramEnd"/>
      <w:r w:rsidR="005B0585">
        <w:t>equipamentos</w:t>
      </w:r>
    </w:p>
    <w:p w:rsidR="005B0585" w:rsidRDefault="005B0585" w:rsidP="00E6424C">
      <w:pPr>
        <w:spacing w:line="240" w:lineRule="auto"/>
        <w:contextualSpacing/>
        <w:jc w:val="both"/>
      </w:pPr>
      <w:r>
        <w:t>- Participação da Comissão de</w:t>
      </w:r>
      <w:r w:rsidR="00F651DD">
        <w:t xml:space="preserve"> investigação de óbitos </w:t>
      </w:r>
      <w:proofErr w:type="gramStart"/>
      <w:r w:rsidR="00F651DD">
        <w:t xml:space="preserve">( </w:t>
      </w:r>
      <w:proofErr w:type="gramEnd"/>
      <w:r w:rsidR="00F651DD">
        <w:t>investiga todos os óbitos ocorridos no hospital)</w:t>
      </w:r>
    </w:p>
    <w:p w:rsidR="005B0585" w:rsidRDefault="005B0585" w:rsidP="00E6424C">
      <w:pPr>
        <w:spacing w:line="240" w:lineRule="auto"/>
        <w:contextualSpacing/>
        <w:jc w:val="both"/>
      </w:pPr>
      <w:r>
        <w:t>- Participação da Comissão de morte materna, infantil, fetal</w:t>
      </w:r>
      <w:proofErr w:type="gramStart"/>
      <w:r>
        <w:t xml:space="preserve">  </w:t>
      </w:r>
      <w:proofErr w:type="gramEnd"/>
      <w:r>
        <w:t>e  de mulheres em idade fértil</w:t>
      </w:r>
      <w:r w:rsidR="00F651DD">
        <w:t xml:space="preserve">  (aprofunda a investigação sobre os óbitos)</w:t>
      </w:r>
    </w:p>
    <w:p w:rsidR="005B0585" w:rsidRDefault="005B0585" w:rsidP="00E6424C">
      <w:pPr>
        <w:spacing w:line="240" w:lineRule="auto"/>
        <w:contextualSpacing/>
        <w:jc w:val="both"/>
      </w:pPr>
      <w:r>
        <w:t>- Participação da Comissão de estágio probatório</w:t>
      </w:r>
      <w:r w:rsidR="00F651DD">
        <w:t xml:space="preserve"> </w:t>
      </w:r>
    </w:p>
    <w:p w:rsidR="005B0585" w:rsidRDefault="005B0585" w:rsidP="00E6424C">
      <w:pPr>
        <w:spacing w:line="240" w:lineRule="auto"/>
        <w:contextualSpacing/>
        <w:jc w:val="both"/>
      </w:pPr>
      <w:r>
        <w:t xml:space="preserve">- Participação da Comissão de Controle de Infecção </w:t>
      </w:r>
    </w:p>
    <w:p w:rsidR="005B0585" w:rsidRPr="00C731BE" w:rsidRDefault="005B0585" w:rsidP="00E6424C">
      <w:pPr>
        <w:spacing w:line="240" w:lineRule="auto"/>
        <w:contextualSpacing/>
        <w:jc w:val="both"/>
      </w:pPr>
      <w:r>
        <w:t>- Participação da Comissão de informatização</w:t>
      </w:r>
    </w:p>
    <w:p w:rsidR="00C731BE" w:rsidRDefault="00C731BE" w:rsidP="00E6424C">
      <w:pPr>
        <w:spacing w:line="240" w:lineRule="auto"/>
        <w:contextualSpacing/>
        <w:jc w:val="both"/>
      </w:pPr>
    </w:p>
    <w:p w:rsidR="005B0585" w:rsidRDefault="005B0585" w:rsidP="00E6424C">
      <w:pPr>
        <w:spacing w:line="240" w:lineRule="auto"/>
        <w:contextualSpacing/>
        <w:jc w:val="both"/>
      </w:pPr>
      <w:r w:rsidRPr="005B0585">
        <w:rPr>
          <w:b/>
        </w:rPr>
        <w:t>Comissões externas</w:t>
      </w:r>
      <w:r>
        <w:t>:</w:t>
      </w:r>
    </w:p>
    <w:p w:rsidR="005B0585" w:rsidRDefault="005B0585" w:rsidP="00E6424C">
      <w:pPr>
        <w:spacing w:line="240" w:lineRule="auto"/>
        <w:contextualSpacing/>
        <w:jc w:val="both"/>
      </w:pPr>
      <w:r>
        <w:t>- Participação da Comissão de Qualificação Hospitalar – SES</w:t>
      </w:r>
    </w:p>
    <w:p w:rsidR="005B0585" w:rsidRDefault="005B0585" w:rsidP="00E6424C">
      <w:pPr>
        <w:spacing w:line="240" w:lineRule="auto"/>
        <w:contextualSpacing/>
        <w:jc w:val="both"/>
      </w:pPr>
      <w:r>
        <w:t>- Participação do COSEP</w:t>
      </w:r>
    </w:p>
    <w:p w:rsidR="00714FCA" w:rsidRDefault="005B0585" w:rsidP="00D80566">
      <w:pPr>
        <w:spacing w:line="240" w:lineRule="auto"/>
        <w:contextualSpacing/>
        <w:jc w:val="both"/>
      </w:pPr>
      <w:r>
        <w:t>- Participação da Câmara técnica</w:t>
      </w:r>
      <w:r w:rsidR="00DC59F6">
        <w:t xml:space="preserve"> Regional</w:t>
      </w:r>
      <w:r>
        <w:t xml:space="preserve"> das doenças de transmissão vertical</w:t>
      </w:r>
      <w:r w:rsidR="00F651DD">
        <w:t xml:space="preserve"> (investiga todos os casos de sífilis congênita, HIV e outras doenças de transmissão vertical)</w:t>
      </w:r>
      <w:r w:rsidR="00947D8E">
        <w:t xml:space="preserve">. </w:t>
      </w:r>
    </w:p>
    <w:sectPr w:rsidR="00714FCA" w:rsidSect="00714FC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FCA"/>
    <w:rsid w:val="00090D0B"/>
    <w:rsid w:val="000A6758"/>
    <w:rsid w:val="000D323C"/>
    <w:rsid w:val="00127CBC"/>
    <w:rsid w:val="0027500A"/>
    <w:rsid w:val="0041619F"/>
    <w:rsid w:val="005B0585"/>
    <w:rsid w:val="005D3BA3"/>
    <w:rsid w:val="0063600A"/>
    <w:rsid w:val="00714FCA"/>
    <w:rsid w:val="00811418"/>
    <w:rsid w:val="00947D8E"/>
    <w:rsid w:val="00C731BE"/>
    <w:rsid w:val="00D22987"/>
    <w:rsid w:val="00D54000"/>
    <w:rsid w:val="00D80566"/>
    <w:rsid w:val="00DC59F6"/>
    <w:rsid w:val="00E6424C"/>
    <w:rsid w:val="00E828EF"/>
    <w:rsid w:val="00EE1883"/>
    <w:rsid w:val="00EF00F0"/>
    <w:rsid w:val="00F6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sartorgd</dc:creator>
  <cp:lastModifiedBy>sartorgd</cp:lastModifiedBy>
  <cp:revision>15</cp:revision>
  <dcterms:created xsi:type="dcterms:W3CDTF">2019-07-02T13:27:00Z</dcterms:created>
  <dcterms:modified xsi:type="dcterms:W3CDTF">2019-07-03T16:45:00Z</dcterms:modified>
</cp:coreProperties>
</file>