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                                                                                                   </w:t>
      </w:r>
      <w:r>
        <w:rPr>
          <w:rFonts w:ascii="Arial" w:hAnsi="Arial" w:eastAsia="Arial" w:cs="Arial"/>
          <w:b/>
          <w:sz w:val="28"/>
          <w:szCs w:val="28"/>
          <w:rtl w:val="0"/>
        </w:rPr>
        <w:t xml:space="preserve">FORMULÁRIO PARA TRANSFERÊNCIA DE PACIENTE </w:t>
      </w:r>
    </w:p>
    <w:p>
      <w:pPr>
        <w:jc w:val="center"/>
        <w:rPr>
          <w:b/>
          <w:sz w:val="36"/>
          <w:szCs w:val="36"/>
        </w:rPr>
      </w:pPr>
      <w:r>
        <w:rPr>
          <w:rFonts w:ascii="Arial" w:hAnsi="Arial" w:eastAsia="Arial" w:cs="Arial"/>
          <w:b/>
          <w:sz w:val="28"/>
          <w:szCs w:val="28"/>
          <w:rtl w:val="0"/>
        </w:rPr>
        <w:t xml:space="preserve">                                                                                     DE UNICEAF</w:t>
      </w:r>
    </w:p>
    <w:p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  <w:rtl w:val="0"/>
        </w:rPr>
        <w:t xml:space="preserve">                                                                                           </w:t>
      </w:r>
      <w:r>
        <w:rPr>
          <w:b/>
          <w:color w:val="FF0000"/>
          <w:sz w:val="32"/>
          <w:szCs w:val="32"/>
          <w:rtl w:val="0"/>
        </w:rPr>
        <w:t xml:space="preserve">Observar as orientações para preenchimento abaixo. </w:t>
      </w:r>
      <w:r>
        <w:rPr>
          <w:b/>
          <w:sz w:val="24"/>
          <w:szCs w:val="24"/>
          <w:rtl w:val="0"/>
        </w:rPr>
        <w:t xml:space="preserve">                    </w:t>
      </w:r>
    </w:p>
    <w:p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                                                                                                        </w:t>
      </w:r>
      <w:r>
        <w:rPr>
          <w:rFonts w:ascii="Arial" w:hAnsi="Arial" w:eastAsia="Arial" w:cs="Arial"/>
          <w:b/>
          <w:sz w:val="24"/>
          <w:szCs w:val="24"/>
          <w:rtl w:val="0"/>
        </w:rPr>
        <w:t xml:space="preserve">   </w:t>
      </w:r>
    </w:p>
    <w:p>
      <w:pPr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  <w:rtl w:val="0"/>
        </w:rPr>
        <w:t xml:space="preserve">                                                                                                            </w:t>
      </w:r>
    </w:p>
    <w:p>
      <w:pPr>
        <w:spacing w:line="276" w:lineRule="auto"/>
        <w:ind w:right="286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Unidade de Assistência UNICEAF _________________________________________ Pertence à UNIAFARS:_________________________________________</w:t>
      </w:r>
    </w:p>
    <w:p>
      <w:pPr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Nome do paciente:______________________________________________________________ CPF/CNS:__________________________________________</w:t>
      </w:r>
    </w:p>
    <w:p>
      <w:pPr>
        <w:spacing w:line="276" w:lineRule="auto"/>
        <w:ind w:right="2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Transferido para (Unidade de Destino): ________________________________________________________________________________________________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</w:p>
    <w:tbl>
      <w:tblPr>
        <w:tblStyle w:val="36"/>
        <w:tblW w:w="15330" w:type="dxa"/>
        <w:tblInd w:w="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5730"/>
        <w:gridCol w:w="2025"/>
        <w:gridCol w:w="6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Número do LME</w:t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Medicamento(s)</w:t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  <w:highlight w:val="white"/>
                <w:vertAlign w:val="superscript"/>
              </w:rPr>
            </w:pPr>
            <w:r>
              <w:rPr>
                <w:b/>
                <w:sz w:val="24"/>
                <w:szCs w:val="24"/>
                <w:highlight w:val="white"/>
                <w:rtl w:val="0"/>
              </w:rPr>
              <w:t>Vigência</w:t>
            </w:r>
            <w:r>
              <w:rPr>
                <w:b/>
                <w:sz w:val="24"/>
                <w:szCs w:val="24"/>
                <w:highlight w:val="white"/>
                <w:vertAlign w:val="superscript"/>
                <w:rtl w:val="0"/>
              </w:rPr>
              <w:t>1</w:t>
            </w: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Observações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ind w:left="720" w:firstLine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ind w:left="720" w:firstLine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ind w:left="720" w:firstLine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spacing w:before="93"/>
        <w:ind w:left="283" w:hanging="283"/>
      </w:pPr>
      <w:r>
        <w:rPr>
          <w:rtl w:val="0"/>
        </w:rPr>
        <w:t>Última vigência do LME do(s) medicamento(s) do paciente em transferência;</w:t>
      </w:r>
    </w:p>
    <w:p>
      <w:pPr>
        <w:numPr>
          <w:ilvl w:val="0"/>
          <w:numId w:val="1"/>
        </w:numPr>
        <w:ind w:left="283" w:hanging="283"/>
        <w:rPr>
          <w:b/>
        </w:rPr>
      </w:pPr>
      <w:r>
        <w:rPr>
          <w:rtl w:val="0"/>
        </w:rPr>
        <w:t>Para transferência é necessário: - Cópia do comprovante de residência; - Registrar no SISMEDEX a mudança de endereço; - Formulário para Transferência UNICEAF preenchido;</w:t>
      </w:r>
    </w:p>
    <w:p>
      <w:pPr>
        <w:numPr>
          <w:ilvl w:val="0"/>
          <w:numId w:val="1"/>
        </w:numPr>
        <w:spacing w:before="6"/>
        <w:ind w:left="283" w:hanging="283"/>
        <w:rPr>
          <w:b/>
        </w:rPr>
      </w:pPr>
      <w:r>
        <w:rPr>
          <w:b/>
          <w:color w:val="FF0000"/>
          <w:rtl w:val="0"/>
        </w:rPr>
        <w:t>É obrigatório apresentação de novos LME e receita para renovação da transferência na unidade de destino.</w: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Conector de Seta Re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75070" y="3980468"/>
                          <a:ext cx="4017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12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14.95pt;margin-top:0pt;height:1pt;width:1pt;z-index:-251657216;mso-width-relative:page;mso-height-relative:page;" fillcolor="#FFFFFF" filled="t" stroked="t" coordsize="21600,21600" o:gfxdata="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jABP1AAAAAYBAAAPAAAAAAAAAAEAIAAA&#10;ACIAAABkcnMvZG93bnJldi54bWxQSwECFAAUAAAACACHTuJA9u7ciUkCAADCBAAADgAAAAAAAAAB&#10;ACAAAAAjAQAAZHJzL2Uyb0RvYy54bWxQSwUGAAAAAAYABgBZAQAA3gUAAAAA&#10;">
                <v:fill on="t" focussize="0,0"/>
                <v:stroke weight="0.885826771653543pt" color="#000000" joinstyle="round" startarrowwidth="narrow" startarrowlength="short" endarrowwidth="narrow" endarrowlength="short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6"/>
        <w:rPr>
          <w:b/>
          <w:color w:val="FF0000"/>
        </w:rPr>
      </w:pPr>
    </w:p>
    <w:p>
      <w:pPr>
        <w:spacing w:before="6" w:line="276" w:lineRule="auto"/>
        <w:rPr>
          <w:b/>
          <w:color w:val="FF0000"/>
        </w:rPr>
      </w:pPr>
    </w:p>
    <w:p>
      <w:pPr>
        <w:spacing w:before="6" w:line="276" w:lineRule="auto"/>
        <w:rPr>
          <w:b/>
          <w:color w:val="FF0000"/>
        </w:rPr>
      </w:pPr>
    </w:p>
    <w:p>
      <w:pPr>
        <w:spacing w:line="360" w:lineRule="auto"/>
        <w:ind w:left="7200" w:firstLine="0"/>
        <w:rPr>
          <w:sz w:val="24"/>
          <w:szCs w:val="24"/>
        </w:rPr>
      </w:pPr>
      <w:r>
        <w:rPr>
          <w:sz w:val="24"/>
          <w:szCs w:val="24"/>
          <w:rtl w:val="0"/>
        </w:rPr>
        <w:t>Responsável pela Transferência: _________________________________________</w:t>
      </w:r>
    </w:p>
    <w:p>
      <w:pPr>
        <w:spacing w:line="360" w:lineRule="auto"/>
        <w:ind w:left="7200" w:firstLine="0"/>
        <w:rPr>
          <w:sz w:val="24"/>
          <w:szCs w:val="24"/>
        </w:rPr>
      </w:pPr>
      <w:r>
        <w:rPr>
          <w:sz w:val="24"/>
          <w:szCs w:val="24"/>
          <w:rtl w:val="0"/>
        </w:rPr>
        <w:t>Assinatura:__________________________________________________________</w:t>
      </w:r>
    </w:p>
    <w:p>
      <w:pPr>
        <w:spacing w:line="360" w:lineRule="auto"/>
        <w:ind w:right="286"/>
        <w:rPr>
          <w:b/>
          <w:sz w:val="18"/>
          <w:szCs w:val="18"/>
        </w:rPr>
      </w:pPr>
      <w:r>
        <w:rPr>
          <w:sz w:val="24"/>
          <w:szCs w:val="24"/>
          <w:rtl w:val="0"/>
        </w:rPr>
        <w:tab/>
      </w:r>
      <w:r>
        <w:rPr>
          <w:sz w:val="24"/>
          <w:szCs w:val="24"/>
          <w:rtl w:val="0"/>
        </w:rPr>
        <w:t xml:space="preserve">Data:____/____/______   </w:t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ab/>
      </w:r>
      <w:r>
        <w:rPr>
          <w:b/>
          <w:rtl w:val="0"/>
        </w:rPr>
        <w:t xml:space="preserve">                       </w:t>
      </w:r>
      <w:r>
        <w:rPr>
          <w:b/>
          <w:rtl w:val="0"/>
        </w:rPr>
        <w:tab/>
      </w:r>
      <w:r>
        <w:rPr>
          <w:b/>
          <w:rtl w:val="0"/>
        </w:rPr>
        <w:t xml:space="preserve">               </w:t>
      </w:r>
      <w:r>
        <w:rPr>
          <w:sz w:val="16"/>
          <w:szCs w:val="16"/>
          <w:rtl w:val="0"/>
        </w:rPr>
        <w:t xml:space="preserve"> </w:t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ab/>
      </w:r>
      <w:r>
        <w:rPr>
          <w:sz w:val="16"/>
          <w:szCs w:val="16"/>
          <w:rtl w:val="0"/>
        </w:rPr>
        <w:t xml:space="preserve">                                   </w:t>
      </w:r>
      <w:r>
        <w:rPr>
          <w:rFonts w:hint="default"/>
          <w:sz w:val="16"/>
          <w:szCs w:val="16"/>
          <w:rtl w:val="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szCs w:val="16"/>
          <w:rtl w:val="0"/>
        </w:rPr>
        <w:t xml:space="preserve">  ARB Abr 2023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695960</wp:posOffset>
            </wp:positionV>
            <wp:extent cx="6091555" cy="706120"/>
            <wp:effectExtent l="0" t="0" r="0" b="0"/>
            <wp:wrapNone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1713" cy="7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6838" w:h="11906" w:orient="landscape"/>
      <w:pgMar w:top="720" w:right="392" w:bottom="720" w:left="720" w:header="340" w:footer="51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Linux Libertine G">
    <w:panose1 w:val="02000503000000000000"/>
    <w:charset w:val="00"/>
    <w:family w:val="auto"/>
    <w:pitch w:val="default"/>
    <w:sig w:usb0="E0000AFF" w:usb1="5200E5FB" w:usb2="02000020" w:usb3="00000000" w:csb0="600001B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right" w:pos="15398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ab/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7861300</wp:posOffset>
              </wp:positionH>
              <wp:positionV relativeFrom="paragraph">
                <wp:posOffset>88900</wp:posOffset>
              </wp:positionV>
              <wp:extent cx="1524000" cy="609600"/>
              <wp:effectExtent l="0" t="0" r="0" b="0"/>
              <wp:wrapNone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98288" y="3489488"/>
                        <a:ext cx="14954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619pt;margin-top:7pt;height:48pt;width:120pt;z-index:251659264;mso-width-relative:page;mso-height-relative:page;" fillcolor="#FFFFFF" filled="t" stroked="f" coordsize="21600,21600" o:gfxdata="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IZLtvVAAAADAEAAA8AAAAAAAAAAQAgAAAAIgAAAGRycy9kb3ducmV2&#10;LnhtbFBLAQIUABQAAAAIAIdO4kDcvfe1/wEAAPoDAAAOAAAAAAAAAAEAIAAAACQBAABkcnMvZTJv&#10;RG9jLnhtbFBLBQYAAAAABgAGAFkBAACVBQAAAAA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419"/>
        <w:tab w:val="right" w:pos="8838"/>
      </w:tabs>
      <w:rPr>
        <w:rFonts w:ascii="Arial" w:hAnsi="Arial" w:eastAsia="Arial" w:cs="Arial"/>
        <w:color w:val="000000"/>
        <w:sz w:val="24"/>
        <w:szCs w:val="24"/>
        <w:vertAlign w:val="baseline"/>
      </w:rPr>
    </w:pPr>
    <w:r>
      <w:drawing>
        <wp:anchor distT="114300" distB="114300" distL="114300" distR="114300" simplePos="0" relativeHeight="251659264" behindDoc="0" locked="0" layoutInCell="1" allowOverlap="1">
          <wp:simplePos x="0" y="0"/>
          <wp:positionH relativeFrom="column">
            <wp:posOffset>57150</wp:posOffset>
          </wp:positionH>
          <wp:positionV relativeFrom="paragraph">
            <wp:posOffset>-100965</wp:posOffset>
          </wp:positionV>
          <wp:extent cx="797560" cy="857250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7837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952500</wp:posOffset>
              </wp:positionH>
              <wp:positionV relativeFrom="paragraph">
                <wp:posOffset>-62865</wp:posOffset>
              </wp:positionV>
              <wp:extent cx="3486150" cy="819150"/>
              <wp:effectExtent l="0" t="0" r="0" b="0"/>
              <wp:wrapNone/>
              <wp:docPr id="12" name="Retâ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7213" y="3441863"/>
                        <a:ext cx="3457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ESTADO DE SANTA CATARINA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SECRETARIA DE ESTADO DA SAÚDE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SISTEMA ÚNICO DE SAÚDE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SUPERINTENDÊNCIA DE PLANEJAMENTO EM SAÚDE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>DIRETORIA DE ASSISTÊNCIA FARMACÊUTICA</w:t>
                          </w:r>
                        </w:p>
                        <w:p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75pt;margin-top:-4.95pt;height:64.5pt;width:274.5pt;z-index:251659264;mso-width-relative:page;mso-height-relative:page;" fillcolor="#FFFFFF" filled="t" stroked="f" coordsize="21600,21600" o:gfxdata="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c8OSHWAAAACgEAAA8AAAAAAAAAAQAgAAAAIgAAAGRycy9kb3ducmV2&#10;LnhtbFBLAQIUABQAAAAIAIdO4kBhtAbL/gEAAPoDAAAOAAAAAAAAAAEAIAAAACUBAABkcnMvZTJv&#10;RG9jLnhtbFBLBQYAAAAABgAGAFkBAACVBQAAAAA=&#10;">
              <v:fill on="t" focussize="0,0"/>
              <v:stroke on="f"/>
              <v:imagedata o:title=""/>
              <o:lock v:ext="edit" aspectratio="f"/>
              <v:textbox inset="7.1988188976378pt,3.59842519685039pt,7.1988188976378pt,3.59842519685039pt">
                <w:txbxContent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ESTADO DE SANTA CATARINA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SECRETARIA DE ESTADO DA SAÚDE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SISTEMA ÚNICO DE SAÚDE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SUPERINTENDÊNCIA DE PLANEJAMENTO EM SAÚDE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6"/>
                        <w:vertAlign w:val="baseline"/>
                      </w:rPr>
                      <w:t>DIRETORIA DE ASSISTÊNCIA FARMACÊUTICA</w:t>
                    </w:r>
                  </w:p>
                  <w:p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D277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563C1"/>
      <w:w w:val="100"/>
      <w:position w:val="-1"/>
      <w:u w:val="single"/>
      <w:vertAlign w:val="baseline"/>
      <w:cs w:val="0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</w:style>
  <w:style w:type="paragraph" w:customStyle="1" w:styleId="14">
    <w:name w:val="Título 11"/>
    <w:basedOn w:val="15"/>
    <w:next w:val="1"/>
    <w:uiPriority w:val="0"/>
    <w:pPr>
      <w:keepNext/>
      <w:pageBreakBefore w:val="0"/>
      <w:suppressAutoHyphens w:val="0"/>
      <w:spacing w:line="1" w:lineRule="atLeast"/>
      <w:ind w:left="0" w:leftChars="-1" w:right="0" w:rightChars="0" w:hangingChars="1" w:firstLine="2127"/>
      <w:jc w:val="both"/>
      <w:textAlignment w:val="top"/>
      <w:outlineLvl w:val="0"/>
    </w:pPr>
    <w:rPr>
      <w:rFonts w:ascii="Arial" w:hAnsi="Arial" w:eastAsia="Arial" w:cs="Arial"/>
      <w:b/>
      <w:w w:val="100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15">
    <w:name w:val="LO-normal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16">
    <w:name w:val="Título 21"/>
    <w:basedOn w:val="15"/>
    <w:next w:val="1"/>
    <w:uiPriority w:val="0"/>
    <w:pPr>
      <w:keepNext/>
      <w:keepLines/>
      <w:pageBreakBefore w:val="0"/>
      <w:suppressAutoHyphens w:val="0"/>
      <w:spacing w:before="360" w:after="8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36"/>
      <w:szCs w:val="36"/>
      <w:vertAlign w:val="baseline"/>
      <w:cs w:val="0"/>
      <w:lang w:val="pt-BR" w:eastAsia="zh-CN" w:bidi="hi-IN"/>
    </w:rPr>
  </w:style>
  <w:style w:type="paragraph" w:customStyle="1" w:styleId="17">
    <w:name w:val="Título 31"/>
    <w:basedOn w:val="15"/>
    <w:next w:val="1"/>
    <w:uiPriority w:val="0"/>
    <w:pPr>
      <w:keepNext/>
      <w:keepLines/>
      <w:pageBreakBefore w:val="0"/>
      <w:suppressAutoHyphens w:val="0"/>
      <w:spacing w:before="280" w:after="8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28"/>
      <w:szCs w:val="28"/>
      <w:vertAlign w:val="baseline"/>
      <w:cs w:val="0"/>
      <w:lang w:val="pt-BR" w:eastAsia="zh-CN" w:bidi="hi-IN"/>
    </w:rPr>
  </w:style>
  <w:style w:type="paragraph" w:customStyle="1" w:styleId="18">
    <w:name w:val="Título 41"/>
    <w:basedOn w:val="15"/>
    <w:next w:val="1"/>
    <w:uiPriority w:val="0"/>
    <w:pPr>
      <w:keepNext/>
      <w:keepLines/>
      <w:pageBreakBefore w:val="0"/>
      <w:suppressAutoHyphens w:val="0"/>
      <w:spacing w:before="240" w:after="4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19">
    <w:name w:val="Título 51"/>
    <w:basedOn w:val="15"/>
    <w:next w:val="1"/>
    <w:uiPriority w:val="0"/>
    <w:pPr>
      <w:keepNext/>
      <w:keepLines/>
      <w:pageBreakBefore w:val="0"/>
      <w:suppressAutoHyphens w:val="0"/>
      <w:spacing w:before="220" w:after="4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22"/>
      <w:szCs w:val="22"/>
      <w:vertAlign w:val="baseline"/>
      <w:cs w:val="0"/>
      <w:lang w:val="pt-BR" w:eastAsia="zh-CN" w:bidi="hi-IN"/>
    </w:rPr>
  </w:style>
  <w:style w:type="paragraph" w:customStyle="1" w:styleId="20">
    <w:name w:val="Título 61"/>
    <w:basedOn w:val="15"/>
    <w:next w:val="1"/>
    <w:uiPriority w:val="0"/>
    <w:pPr>
      <w:keepNext/>
      <w:keepLines/>
      <w:pageBreakBefore w:val="0"/>
      <w:suppressAutoHyphens w:val="0"/>
      <w:spacing w:before="200" w:after="4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20"/>
      <w:szCs w:val="20"/>
      <w:vertAlign w:val="baseline"/>
      <w:cs w:val="0"/>
      <w:lang w:val="pt-BR" w:eastAsia="zh-CN" w:bidi="hi-IN"/>
    </w:rPr>
  </w:style>
  <w:style w:type="character" w:customStyle="1" w:styleId="21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22">
    <w:name w:val="Tabela normal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Título1"/>
    <w:basedOn w:val="1"/>
    <w:next w:val="24"/>
    <w:uiPriority w:val="0"/>
    <w:pPr>
      <w:keepNext/>
      <w:widowControl w:val="0"/>
      <w:suppressAutoHyphens w:val="0"/>
      <w:spacing w:before="240" w:after="120" w:line="1" w:lineRule="atLeast"/>
      <w:ind w:leftChars="-1" w:rightChars="0" w:hangingChars="1"/>
      <w:textAlignment w:val="top"/>
      <w:outlineLvl w:val="0"/>
    </w:pPr>
    <w:rPr>
      <w:rFonts w:ascii="Liberation Sans" w:hAnsi="Liberation Sans" w:eastAsia="Linux Libertine G" w:cs="Linux Libertine G"/>
      <w:w w:val="100"/>
      <w:position w:val="-1"/>
      <w:sz w:val="28"/>
      <w:szCs w:val="28"/>
      <w:vertAlign w:val="baseline"/>
      <w:cs w:val="0"/>
      <w:lang w:val="pt-BR" w:eastAsia="zh-CN" w:bidi="hi-IN"/>
    </w:rPr>
  </w:style>
  <w:style w:type="paragraph" w:customStyle="1" w:styleId="24">
    <w:name w:val="Corpo de texto1"/>
    <w:basedOn w:val="1"/>
    <w:uiPriority w:val="0"/>
    <w:pPr>
      <w:widowControl w:val="0"/>
      <w:suppressAutoHyphens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25">
    <w:name w:val="Lista1"/>
    <w:basedOn w:val="24"/>
    <w:uiPriority w:val="0"/>
    <w:pPr>
      <w:widowControl w:val="0"/>
      <w:suppressAutoHyphens w:val="0"/>
      <w:spacing w:before="0" w:after="140" w:line="276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26">
    <w:name w:val="Legenda1"/>
    <w:basedOn w:val="1"/>
    <w:uiPriority w:val="0"/>
    <w:pPr>
      <w:widowControl w:val="0"/>
      <w:suppressLineNumbers/>
      <w:suppressAutoHyphens w:val="0"/>
      <w:spacing w:before="120" w:after="120"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i/>
      <w:iCs/>
      <w:w w:val="100"/>
      <w:position w:val="-1"/>
      <w:sz w:val="24"/>
      <w:szCs w:val="24"/>
      <w:vertAlign w:val="baseline"/>
      <w:cs w:val="0"/>
      <w:lang w:val="pt-BR" w:eastAsia="zh-CN" w:bidi="hi-IN"/>
    </w:rPr>
  </w:style>
  <w:style w:type="paragraph" w:customStyle="1" w:styleId="27">
    <w:name w:val="Índice"/>
    <w:basedOn w:val="1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28">
    <w:name w:val="Título2"/>
    <w:basedOn w:val="15"/>
    <w:next w:val="1"/>
    <w:uiPriority w:val="0"/>
    <w:pPr>
      <w:keepNext/>
      <w:keepLines/>
      <w:pageBreakBefore w:val="0"/>
      <w:suppressAutoHyphens w:val="0"/>
      <w:spacing w:before="480" w:after="120" w:line="240" w:lineRule="auto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b/>
      <w:w w:val="100"/>
      <w:position w:val="-1"/>
      <w:sz w:val="72"/>
      <w:szCs w:val="72"/>
      <w:vertAlign w:val="baseline"/>
      <w:cs w:val="0"/>
      <w:lang w:val="pt-BR" w:eastAsia="zh-CN" w:bidi="hi-IN"/>
    </w:rPr>
  </w:style>
  <w:style w:type="paragraph" w:customStyle="1" w:styleId="29">
    <w:name w:val="Subtítulo1"/>
    <w:basedOn w:val="15"/>
    <w:next w:val="1"/>
    <w:uiPriority w:val="0"/>
    <w:pPr>
      <w:keepNext/>
      <w:keepLines/>
      <w:pageBreakBefore w:val="0"/>
      <w:suppressAutoHyphens w:val="0"/>
      <w:spacing w:before="360" w:after="80" w:line="240" w:lineRule="auto"/>
      <w:ind w:leftChars="-1" w:rightChars="0" w:hangingChars="1"/>
      <w:textAlignment w:val="top"/>
      <w:outlineLvl w:val="0"/>
    </w:pPr>
    <w:rPr>
      <w:rFonts w:ascii="Georgia" w:hAnsi="Georgia" w:eastAsia="Georgia" w:cs="Georgia"/>
      <w:i/>
      <w:color w:val="666666"/>
      <w:w w:val="100"/>
      <w:position w:val="-1"/>
      <w:sz w:val="48"/>
      <w:szCs w:val="48"/>
      <w:vertAlign w:val="baseline"/>
      <w:cs w:val="0"/>
      <w:lang w:val="pt-BR" w:eastAsia="zh-CN" w:bidi="hi-IN"/>
    </w:rPr>
  </w:style>
  <w:style w:type="paragraph" w:customStyle="1" w:styleId="30">
    <w:name w:val="Cabeçalho e Rodapé"/>
    <w:basedOn w:val="1"/>
    <w:uiPriority w:val="0"/>
    <w:pPr>
      <w:widowControl w:val="0"/>
      <w:suppressLineNumbers/>
      <w:tabs>
        <w:tab w:val="center" w:pos="4819"/>
        <w:tab w:val="right" w:pos="9638"/>
      </w:tabs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31">
    <w:name w:val="Cabeçalho1"/>
    <w:basedOn w:val="1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32">
    <w:name w:val="Rodapé1"/>
    <w:basedOn w:val="1"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33">
    <w:name w:val="Conteúdo da tabela"/>
    <w:basedOn w:val="1"/>
    <w:uiPriority w:val="0"/>
    <w:pPr>
      <w:widowControl w:val="0"/>
      <w:suppressLineNumbers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Calibri" w:hAnsi="Calibri" w:eastAsia="Linux Libertine G" w:cs="Linux Libertine G"/>
      <w:w w:val="100"/>
      <w:position w:val="-1"/>
      <w:vertAlign w:val="baseline"/>
      <w:cs w:val="0"/>
      <w:lang w:val="pt-BR" w:eastAsia="zh-CN" w:bidi="hi-IN"/>
    </w:rPr>
  </w:style>
  <w:style w:type="paragraph" w:customStyle="1" w:styleId="34">
    <w:name w:val="Texto de balão1"/>
    <w:basedOn w:val="1"/>
    <w:qFormat/>
    <w:uiPriority w:val="0"/>
    <w:pPr>
      <w:widowControl w:val="0"/>
      <w:suppressAutoHyphens w:val="0"/>
      <w:spacing w:line="1" w:lineRule="atLeast"/>
      <w:ind w:leftChars="-1" w:rightChars="0" w:hangingChars="1"/>
      <w:textAlignment w:val="top"/>
      <w:outlineLvl w:val="0"/>
    </w:pPr>
    <w:rPr>
      <w:rFonts w:ascii="Segoe UI" w:hAnsi="Segoe UI" w:eastAsia="Linux Libertine G" w:cs="Mangal"/>
      <w:w w:val="100"/>
      <w:position w:val="-1"/>
      <w:sz w:val="18"/>
      <w:szCs w:val="16"/>
      <w:vertAlign w:val="baseline"/>
      <w:cs w:val="0"/>
      <w:lang w:val="pt-BR" w:eastAsia="zh-CN" w:bidi="hi-IN"/>
    </w:rPr>
  </w:style>
  <w:style w:type="character" w:customStyle="1" w:styleId="35">
    <w:name w:val="Texto de balão Char"/>
    <w:uiPriority w:val="0"/>
    <w:rPr>
      <w:rFonts w:ascii="Segoe UI" w:hAnsi="Segoe UI" w:eastAsia="Linux Libertine G" w:cs="Mangal"/>
      <w:w w:val="100"/>
      <w:position w:val="-1"/>
      <w:sz w:val="18"/>
      <w:szCs w:val="16"/>
      <w:vertAlign w:val="baseline"/>
      <w:cs w:val="0"/>
      <w:lang w:eastAsia="zh-CN" w:bidi="hi-IN"/>
    </w:rPr>
  </w:style>
  <w:style w:type="table" w:customStyle="1" w:styleId="36">
    <w:name w:val="_Style 52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5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56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fiDCrJyNl52x8ugsMrj365mQg==">CgMxLjA4AHIhMXk0bW5aU05MSWFST1RMZEhZMjRTUTdCV2Z2eWpfc1J2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2022-12-19T12:40:00Z</dcterms:created>
  <dc:creator>Shirley Miki Kobori Miura</dc:creator>
  <cp:lastModifiedBy>Administrador</cp:lastModifiedBy>
  <dcterms:modified xsi:type="dcterms:W3CDTF">2023-06-01T13:06:34Z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CB392D2E64B34390A7F06BA3A70991CE</vt:lpwstr>
  </property>
</Properties>
</file>