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C17E08">
        <w:rPr>
          <w:rFonts w:ascii="Arial" w:hAnsi="Arial" w:cs="Arial"/>
          <w:color w:val="000000"/>
        </w:rPr>
        <w:t>31</w:t>
      </w:r>
      <w:r w:rsidR="00802E0C">
        <w:rPr>
          <w:rFonts w:ascii="Arial" w:hAnsi="Arial" w:cs="Arial"/>
          <w:color w:val="000000"/>
        </w:rPr>
        <w:t>4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CB2305" w:rsidRDefault="00E7220D" w:rsidP="00E7220D">
      <w:pPr>
        <w:ind w:left="-142" w:right="-41"/>
        <w:jc w:val="both"/>
        <w:rPr>
          <w:i/>
        </w:rPr>
      </w:pPr>
      <w:r>
        <w:t xml:space="preserve">A Comissão </w:t>
      </w:r>
      <w:r w:rsidRPr="0054675A">
        <w:t xml:space="preserve">Intergestores Bipartite, no uso de suas atribuições, </w:t>
      </w:r>
      <w:r w:rsidR="00CB2305" w:rsidRPr="00CB2305">
        <w:rPr>
          <w:i/>
        </w:rPr>
        <w:t>ad referendum</w:t>
      </w:r>
    </w:p>
    <w:p w:rsidR="00E7220D" w:rsidRPr="0054675A" w:rsidRDefault="00E7220D" w:rsidP="00E7220D">
      <w:pPr>
        <w:ind w:left="426" w:hanging="426"/>
        <w:jc w:val="both"/>
      </w:pPr>
    </w:p>
    <w:p w:rsidR="00C772BA" w:rsidRDefault="00C772BA" w:rsidP="00C772BA">
      <w:pPr>
        <w:ind w:left="-142" w:right="-41"/>
        <w:jc w:val="both"/>
      </w:pPr>
    </w:p>
    <w:p w:rsidR="00C772BA" w:rsidRDefault="00C772BA" w:rsidP="00C772BA">
      <w:pPr>
        <w:ind w:left="-142" w:right="-41" w:firstLine="850"/>
        <w:jc w:val="both"/>
        <w:rPr>
          <w:b/>
        </w:rPr>
      </w:pPr>
      <w:r w:rsidRPr="00551BBC">
        <w:rPr>
          <w:b/>
        </w:rPr>
        <w:t>APROVA</w:t>
      </w:r>
    </w:p>
    <w:p w:rsidR="009647DA" w:rsidRDefault="009647DA" w:rsidP="00C772BA">
      <w:pPr>
        <w:pStyle w:val="PargrafodaLista"/>
        <w:ind w:left="218" w:right="-2"/>
        <w:jc w:val="both"/>
      </w:pPr>
    </w:p>
    <w:p w:rsidR="00065477" w:rsidRDefault="007806CB" w:rsidP="00312BE8">
      <w:pPr>
        <w:pStyle w:val="PargrafodaLista"/>
        <w:ind w:left="-142" w:right="-2"/>
        <w:jc w:val="both"/>
      </w:pPr>
      <w:r>
        <w:t xml:space="preserve">A </w:t>
      </w:r>
      <w:proofErr w:type="spellStart"/>
      <w:r>
        <w:t>pactuação</w:t>
      </w:r>
      <w:proofErr w:type="spellEnd"/>
      <w:r>
        <w:t xml:space="preserve"> do</w:t>
      </w:r>
      <w:r w:rsidR="003D66E4">
        <w:t>s</w:t>
      </w:r>
      <w:r>
        <w:t xml:space="preserve"> Centro</w:t>
      </w:r>
      <w:r w:rsidR="003D66E4">
        <w:t>s</w:t>
      </w:r>
      <w:r>
        <w:t xml:space="preserve"> de Especialidades Odontológicas de </w:t>
      </w:r>
      <w:proofErr w:type="spellStart"/>
      <w:r>
        <w:t>Iuporanga</w:t>
      </w:r>
      <w:proofErr w:type="spellEnd"/>
      <w:r>
        <w:t>, Caçador, Joinville (</w:t>
      </w:r>
      <w:proofErr w:type="spellStart"/>
      <w:r>
        <w:t>Univille</w:t>
      </w:r>
      <w:proofErr w:type="spellEnd"/>
      <w:r>
        <w:t xml:space="preserve">), Tubarão e </w:t>
      </w:r>
      <w:proofErr w:type="spellStart"/>
      <w:r>
        <w:t>Xanxerê</w:t>
      </w:r>
      <w:proofErr w:type="spellEnd"/>
      <w:r>
        <w:t xml:space="preserve">, conforme aprovação da CIR </w:t>
      </w:r>
      <w:r w:rsidR="005061E3">
        <w:t>em anexo.</w:t>
      </w:r>
    </w:p>
    <w:p w:rsidR="005061E3" w:rsidRDefault="005061E3" w:rsidP="00312BE8">
      <w:pPr>
        <w:pStyle w:val="PargrafodaLista"/>
        <w:ind w:left="-142" w:right="-2"/>
        <w:jc w:val="both"/>
      </w:pPr>
    </w:p>
    <w:p w:rsidR="007806CB" w:rsidRDefault="005061E3" w:rsidP="00312BE8">
      <w:pPr>
        <w:pStyle w:val="PargrafodaLista"/>
        <w:ind w:left="-142" w:right="-2"/>
        <w:jc w:val="both"/>
      </w:pPr>
      <w:r>
        <w:t xml:space="preserve">1 </w:t>
      </w:r>
      <w:r w:rsidR="007806CB">
        <w:t xml:space="preserve">– </w:t>
      </w:r>
      <w:r>
        <w:t xml:space="preserve">CEO de </w:t>
      </w:r>
      <w:proofErr w:type="spellStart"/>
      <w:r w:rsidR="007806CB">
        <w:t>Ituporanga</w:t>
      </w:r>
      <w:proofErr w:type="spellEnd"/>
      <w:r w:rsidR="007806CB">
        <w:t>:</w:t>
      </w:r>
      <w:r>
        <w:t xml:space="preserve"> </w:t>
      </w:r>
      <w:proofErr w:type="spellStart"/>
      <w:r>
        <w:t>Agrolândia</w:t>
      </w:r>
      <w:proofErr w:type="spellEnd"/>
      <w:r>
        <w:t xml:space="preserve">, Atalanta, Aurora, Chapadão do Lajeado, Imbuia, </w:t>
      </w:r>
      <w:proofErr w:type="spellStart"/>
      <w:r>
        <w:t>Ituporanga</w:t>
      </w:r>
      <w:proofErr w:type="spellEnd"/>
      <w:r>
        <w:t xml:space="preserve">, </w:t>
      </w:r>
      <w:proofErr w:type="spellStart"/>
      <w:r>
        <w:t>Leoberto</w:t>
      </w:r>
      <w:proofErr w:type="spellEnd"/>
      <w:r>
        <w:t xml:space="preserve"> Leal, </w:t>
      </w:r>
      <w:proofErr w:type="spellStart"/>
      <w:r>
        <w:t>Petrolândia</w:t>
      </w:r>
      <w:proofErr w:type="spellEnd"/>
      <w:r>
        <w:t xml:space="preserve"> e Vidal Ramos.</w:t>
      </w:r>
    </w:p>
    <w:p w:rsidR="005061E3" w:rsidRDefault="005061E3" w:rsidP="00312BE8">
      <w:pPr>
        <w:pStyle w:val="PargrafodaLista"/>
        <w:ind w:left="-142" w:right="-2"/>
        <w:jc w:val="both"/>
      </w:pPr>
    </w:p>
    <w:p w:rsidR="005061E3" w:rsidRDefault="005061E3" w:rsidP="00312BE8">
      <w:pPr>
        <w:pStyle w:val="PargrafodaLista"/>
        <w:ind w:left="-142" w:right="-2"/>
        <w:jc w:val="both"/>
      </w:pPr>
      <w:r>
        <w:t xml:space="preserve">2 – CEO de Caçador: Caçador, Calmon, </w:t>
      </w:r>
      <w:proofErr w:type="spellStart"/>
      <w:r>
        <w:t>Lebon</w:t>
      </w:r>
      <w:proofErr w:type="spellEnd"/>
      <w:r>
        <w:t xml:space="preserve"> Regis, Macieira, Matos Costa, Rio das Antas e Timbó Grande.</w:t>
      </w:r>
    </w:p>
    <w:p w:rsidR="005061E3" w:rsidRDefault="005061E3" w:rsidP="00312BE8">
      <w:pPr>
        <w:pStyle w:val="PargrafodaLista"/>
        <w:ind w:left="-142" w:right="-2"/>
        <w:jc w:val="both"/>
      </w:pPr>
    </w:p>
    <w:p w:rsidR="005061E3" w:rsidRDefault="005061E3" w:rsidP="00312BE8">
      <w:pPr>
        <w:pStyle w:val="PargrafodaLista"/>
        <w:ind w:left="-142" w:right="-2"/>
        <w:jc w:val="both"/>
      </w:pPr>
      <w:r>
        <w:t>3 – CEO de Curitibanos: Curitibanos, Santa Cecília, São Cristóvão do Sul, Ponte Alta do Norte e Frei Rogério.</w:t>
      </w:r>
    </w:p>
    <w:p w:rsidR="005061E3" w:rsidRDefault="005061E3" w:rsidP="00312BE8">
      <w:pPr>
        <w:pStyle w:val="PargrafodaLista"/>
        <w:ind w:left="-142" w:right="-2"/>
        <w:jc w:val="both"/>
      </w:pPr>
    </w:p>
    <w:p w:rsidR="005061E3" w:rsidRDefault="005061E3" w:rsidP="00312BE8">
      <w:pPr>
        <w:pStyle w:val="PargrafodaLista"/>
        <w:ind w:left="-142" w:right="-2"/>
        <w:jc w:val="both"/>
      </w:pPr>
      <w:r>
        <w:t xml:space="preserve">4 – CEO de Joinville: </w:t>
      </w:r>
      <w:proofErr w:type="spellStart"/>
      <w:r>
        <w:t>Araquari</w:t>
      </w:r>
      <w:proofErr w:type="spellEnd"/>
      <w:r>
        <w:t xml:space="preserve">, Barra Velha, Garuva, Itapoá, Joinville, Rio Negrinho, São Francisco do Sul e São João do </w:t>
      </w:r>
      <w:proofErr w:type="spellStart"/>
      <w:r>
        <w:t>Itaperiú</w:t>
      </w:r>
      <w:proofErr w:type="spellEnd"/>
      <w:r>
        <w:t>.</w:t>
      </w:r>
    </w:p>
    <w:p w:rsidR="005061E3" w:rsidRDefault="005061E3" w:rsidP="00312BE8">
      <w:pPr>
        <w:pStyle w:val="PargrafodaLista"/>
        <w:ind w:left="-142" w:right="-2"/>
        <w:jc w:val="both"/>
      </w:pPr>
    </w:p>
    <w:p w:rsidR="005061E3" w:rsidRDefault="005061E3" w:rsidP="00312BE8">
      <w:pPr>
        <w:pStyle w:val="PargrafodaLista"/>
        <w:ind w:left="-142" w:right="-2"/>
        <w:jc w:val="both"/>
      </w:pPr>
      <w:r>
        <w:t xml:space="preserve">5 – CEO d Tubarão: </w:t>
      </w:r>
      <w:proofErr w:type="spellStart"/>
      <w:r>
        <w:t>Gravatal</w:t>
      </w:r>
      <w:proofErr w:type="spellEnd"/>
      <w:r>
        <w:t xml:space="preserve">, </w:t>
      </w:r>
      <w:proofErr w:type="spellStart"/>
      <w:r>
        <w:t>Jaguaruna</w:t>
      </w:r>
      <w:proofErr w:type="spellEnd"/>
      <w:r>
        <w:t xml:space="preserve">, </w:t>
      </w:r>
      <w:proofErr w:type="spellStart"/>
      <w:r>
        <w:t>Sangão</w:t>
      </w:r>
      <w:proofErr w:type="spellEnd"/>
      <w:r>
        <w:t xml:space="preserve">, São </w:t>
      </w:r>
      <w:proofErr w:type="spellStart"/>
      <w:r>
        <w:t>Ludgero</w:t>
      </w:r>
      <w:proofErr w:type="spellEnd"/>
      <w:r>
        <w:t xml:space="preserve"> e Treze de Maio.</w:t>
      </w:r>
    </w:p>
    <w:p w:rsidR="005061E3" w:rsidRDefault="005061E3" w:rsidP="00312BE8">
      <w:pPr>
        <w:pStyle w:val="PargrafodaLista"/>
        <w:ind w:left="-142" w:right="-2"/>
        <w:jc w:val="both"/>
      </w:pPr>
    </w:p>
    <w:p w:rsidR="007806CB" w:rsidRDefault="005061E3" w:rsidP="00312BE8">
      <w:pPr>
        <w:pStyle w:val="PargrafodaLista"/>
        <w:ind w:left="-142" w:right="-2"/>
        <w:jc w:val="both"/>
      </w:pPr>
      <w:r>
        <w:t xml:space="preserve">6 – CEO de </w:t>
      </w:r>
      <w:proofErr w:type="spellStart"/>
      <w:r>
        <w:t>Xanxerê</w:t>
      </w:r>
      <w:proofErr w:type="spellEnd"/>
      <w:r>
        <w:t xml:space="preserve">: Abelardo Luz, Bom Jesus, Entre Rios, Faxinal dos Guedes, </w:t>
      </w:r>
      <w:proofErr w:type="spellStart"/>
      <w:r>
        <w:t>Ipuaçú</w:t>
      </w:r>
      <w:proofErr w:type="spellEnd"/>
      <w:r>
        <w:t xml:space="preserve">, </w:t>
      </w:r>
      <w:proofErr w:type="spellStart"/>
      <w:r>
        <w:t>Lageado</w:t>
      </w:r>
      <w:proofErr w:type="spellEnd"/>
      <w:r>
        <w:t xml:space="preserve"> Grande, </w:t>
      </w:r>
      <w:proofErr w:type="spellStart"/>
      <w:r>
        <w:t>Marema</w:t>
      </w:r>
      <w:proofErr w:type="spellEnd"/>
      <w:r>
        <w:t xml:space="preserve">, Ouro Verde, Passos Maia, Ponte Serrada, São Domingos, Vargeão, </w:t>
      </w:r>
      <w:proofErr w:type="spellStart"/>
      <w:r>
        <w:t>Xanxerê</w:t>
      </w:r>
      <w:proofErr w:type="spellEnd"/>
      <w:r>
        <w:t xml:space="preserve"> e Xaxim.</w:t>
      </w:r>
    </w:p>
    <w:p w:rsidR="007806CB" w:rsidRDefault="007806CB" w:rsidP="00312BE8">
      <w:pPr>
        <w:pStyle w:val="PargrafodaLista"/>
        <w:ind w:left="-142" w:right="-2"/>
        <w:jc w:val="both"/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 w:rsidRPr="0054675A">
        <w:rPr>
          <w:rFonts w:ascii="Times New Roman" w:eastAsia="SimSun" w:hAnsi="Times New Roman" w:cs="Times New Roman"/>
          <w:lang w:eastAsia="ar-SA"/>
        </w:rPr>
        <w:t xml:space="preserve">Florianópolis, </w:t>
      </w:r>
      <w:r w:rsidR="00CB2305">
        <w:rPr>
          <w:rFonts w:ascii="Times New Roman" w:eastAsia="SimSun" w:hAnsi="Times New Roman" w:cs="Times New Roman"/>
          <w:lang w:eastAsia="ar-SA"/>
        </w:rPr>
        <w:t>18 de dezembro</w:t>
      </w:r>
      <w:r w:rsidRPr="0054675A">
        <w:rPr>
          <w:rFonts w:ascii="Times New Roman" w:eastAsia="SimSun" w:hAnsi="Times New Roman" w:cs="Times New Roman"/>
          <w:lang w:eastAsia="ar-SA"/>
        </w:rPr>
        <w:t xml:space="preserve"> de 2018.</w:t>
      </w:r>
    </w:p>
    <w:p w:rsidR="009A4BE4" w:rsidRPr="0054675A" w:rsidRDefault="009A4BE4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1BF7057C"/>
    <w:multiLevelType w:val="hybridMultilevel"/>
    <w:tmpl w:val="5C021B72"/>
    <w:lvl w:ilvl="0" w:tplc="F934C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1066D26"/>
    <w:multiLevelType w:val="hybridMultilevel"/>
    <w:tmpl w:val="F83495CE"/>
    <w:lvl w:ilvl="0" w:tplc="1E4E0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4"/>
  </w:num>
  <w:num w:numId="5">
    <w:abstractNumId w:val="18"/>
  </w:num>
  <w:num w:numId="6">
    <w:abstractNumId w:val="29"/>
  </w:num>
  <w:num w:numId="7">
    <w:abstractNumId w:val="9"/>
  </w:num>
  <w:num w:numId="8">
    <w:abstractNumId w:val="25"/>
  </w:num>
  <w:num w:numId="9">
    <w:abstractNumId w:val="13"/>
  </w:num>
  <w:num w:numId="10">
    <w:abstractNumId w:val="22"/>
  </w:num>
  <w:num w:numId="11">
    <w:abstractNumId w:val="20"/>
  </w:num>
  <w:num w:numId="12">
    <w:abstractNumId w:val="27"/>
  </w:num>
  <w:num w:numId="13">
    <w:abstractNumId w:val="3"/>
  </w:num>
  <w:num w:numId="14">
    <w:abstractNumId w:val="2"/>
  </w:num>
  <w:num w:numId="15">
    <w:abstractNumId w:val="8"/>
  </w:num>
  <w:num w:numId="16">
    <w:abstractNumId w:val="23"/>
  </w:num>
  <w:num w:numId="17">
    <w:abstractNumId w:val="6"/>
  </w:num>
  <w:num w:numId="18">
    <w:abstractNumId w:val="16"/>
  </w:num>
  <w:num w:numId="19">
    <w:abstractNumId w:val="24"/>
  </w:num>
  <w:num w:numId="20">
    <w:abstractNumId w:val="28"/>
  </w:num>
  <w:num w:numId="21">
    <w:abstractNumId w:val="12"/>
  </w:num>
  <w:num w:numId="22">
    <w:abstractNumId w:val="19"/>
  </w:num>
  <w:num w:numId="23">
    <w:abstractNumId w:val="4"/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5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477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EB3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252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434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2BE8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6E4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30AE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3D95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61E3"/>
    <w:rsid w:val="005077BA"/>
    <w:rsid w:val="005107DD"/>
    <w:rsid w:val="005107FD"/>
    <w:rsid w:val="00510A9A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3DE3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0F26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6C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2E0C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47DA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3F3F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97436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17E08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72BA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305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AE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568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2018-12-06T12:54:00Z</cp:lastPrinted>
  <dcterms:created xsi:type="dcterms:W3CDTF">2018-12-18T13:10:00Z</dcterms:created>
  <dcterms:modified xsi:type="dcterms:W3CDTF">2018-12-18T13:11:00Z</dcterms:modified>
</cp:coreProperties>
</file>